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UNIVERSITY FACULTY OF MEDICINE</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UNDERGRADUATE PROGRAM </w:t>
        <w:br w:type="textWrapping"/>
        <w:t xml:space="preserve">2023-2024 ACADEMIC YEAR</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EDUCATIONAL INFORMATION PACKAGE</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 </w:t>
            </w:r>
            <w:r w:rsidDel="00000000" w:rsidR="00000000" w:rsidRPr="00000000">
              <w:rPr>
                <w:b w:val="1"/>
                <w:sz w:val="20"/>
                <w:szCs w:val="20"/>
                <w:rtl w:val="0"/>
              </w:rPr>
              <w:t xml:space="preserve">Public Health Internship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MED 605</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Face to face, E-Learning ,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Practice/</w:t>
            </w:r>
          </w:p>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Laboratory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Maltepe University Medical Faculty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MED 100 </w:t>
              <w:br w:type="textWrapping"/>
              <w:t xml:space="preserve">2. MED 200</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MED 300</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Phase 4 and 5</w:t>
            </w:r>
          </w:p>
        </w:tc>
        <w:tc>
          <w:tcPr>
            <w:gridSpan w:val="3"/>
            <w:shd w:fill="auto" w:val="clear"/>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Concurrent Requirements:</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bl>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693"/>
        <w:gridCol w:w="1968"/>
        <w:gridCol w:w="1968"/>
        <w:tblGridChange w:id="0">
          <w:tblGrid>
            <w:gridCol w:w="2400"/>
            <w:gridCol w:w="2693"/>
            <w:gridCol w:w="1968"/>
            <w:gridCol w:w="1968"/>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8"/>
                <w:szCs w:val="18"/>
                <w:rtl w:val="0"/>
              </w:rPr>
              <w:t xml:space="preserve">ECTS Credits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8"/>
                <w:szCs w:val="18"/>
                <w:rtl w:val="0"/>
              </w:rPr>
              <w:t xml:space="preserve">Theoretical Lecture Hours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8"/>
                <w:szCs w:val="18"/>
                <w:rtl w:val="0"/>
              </w:rPr>
              <w:t xml:space="preserve">Practical Hours</w:t>
            </w:r>
            <w:r w:rsidDel="00000000" w:rsidR="00000000" w:rsidRPr="00000000">
              <w:rPr>
                <w:rtl w:val="0"/>
              </w:rPr>
            </w:r>
          </w:p>
        </w:tc>
        <w:tc>
          <w:tcPr>
            <w:shd w:fill="auto" w:val="cle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Course Duration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shd w:fill="auto" w:val="clear"/>
            <w:vAlign w:val="center"/>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months</w:t>
            </w:r>
          </w:p>
        </w:tc>
      </w:tr>
    </w:tbl>
    <w:p w:rsidR="00000000" w:rsidDel="00000000" w:rsidP="00000000" w:rsidRDefault="00000000" w:rsidRPr="00000000" w14:paraId="0000004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0"/>
                <w:szCs w:val="20"/>
                <w:rtl w:val="0"/>
              </w:rPr>
              <w:t xml:space="preserve">COURSE COORDINATORS AND INSTRUCTORS</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ind w:left="180" w:right="252" w:firstLine="0"/>
              <w:jc w:val="center"/>
              <w:rPr>
                <w:b w:val="1"/>
                <w:sz w:val="20"/>
                <w:szCs w:val="20"/>
              </w:rPr>
            </w:pPr>
            <w:r w:rsidDel="00000000" w:rsidR="00000000" w:rsidRPr="00000000">
              <w:rPr>
                <w:b w:val="1"/>
                <w:sz w:val="20"/>
                <w:szCs w:val="20"/>
                <w:rtl w:val="0"/>
              </w:rPr>
              <w:t xml:space="preserve">Course Coordinator, Contact details and Office Hours</w:t>
            </w:r>
            <w:r w:rsidDel="00000000" w:rsidR="00000000" w:rsidRPr="00000000">
              <w:rPr>
                <w:b w:val="1"/>
                <w:sz w:val="20"/>
                <w:szCs w:val="20"/>
                <w:vertAlign w:val="superscript"/>
              </w:rPr>
              <w:footnoteReference w:customMarkFollows="0" w:id="0"/>
            </w:r>
            <w:r w:rsidDel="00000000" w:rsidR="00000000" w:rsidRPr="00000000">
              <w:rPr>
                <w:b w:val="1"/>
                <w:sz w:val="20"/>
                <w:szCs w:val="20"/>
                <w:rtl w:val="0"/>
              </w:rPr>
              <w:t xml:space="preserve">:</w:t>
            </w:r>
          </w:p>
          <w:p w:rsidR="00000000" w:rsidDel="00000000" w:rsidP="00000000" w:rsidRDefault="00000000" w:rsidRPr="00000000" w14:paraId="00000046">
            <w:pPr>
              <w:ind w:left="180" w:right="252" w:firstLine="0"/>
              <w:jc w:val="center"/>
              <w:rPr>
                <w:b w:val="1"/>
                <w:sz w:val="20"/>
                <w:szCs w:val="20"/>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Ahmet Zafer ÖZTEK, MD, Professor, Maltepe University, Faculty of Medicine</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zaferoztek@maltepe.edu.tr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Extension: 1934</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sz w:val="20"/>
                <w:szCs w:val="20"/>
                <w:rtl w:val="0"/>
              </w:rPr>
              <w:t xml:space="preserve">Workdays 09:00 – 11:00</w: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Zafer ÖZTEK, MD.,  Professor, Maltepe University, Faculty of Medicine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zaferoztek@maltepe.edu.tr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Extension: 1934</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Workdays 09:00 – 11:00</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Hüseyin Refik BURGUT, PhD, Professor, Maltepe University, Faculty of Medicine</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hüseyinrefik.burgut</w:t>
                    </w:r>
                  </w:hyperlink>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@maltepe.edu.tr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Extension: 1955</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Workdays 09:00 – 11:00</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ind w:left="180" w:right="252" w:firstLine="0"/>
                    <w:jc w:val="center"/>
                    <w:rPr>
                      <w:sz w:val="20"/>
                      <w:szCs w:val="20"/>
                    </w:rPr>
                  </w:pPr>
                  <w:r w:rsidDel="00000000" w:rsidR="00000000" w:rsidRPr="00000000">
                    <w:rPr>
                      <w:sz w:val="20"/>
                      <w:szCs w:val="20"/>
                      <w:rtl w:val="0"/>
                    </w:rPr>
                    <w:t xml:space="preserve">Turhan ŞALVA MD., Asist. Prof. Maltepe University, Faculty of Medicine</w:t>
                  </w:r>
                </w:p>
                <w:p w:rsidR="00000000" w:rsidDel="00000000" w:rsidP="00000000" w:rsidRDefault="00000000" w:rsidRPr="00000000" w14:paraId="00000057">
                  <w:pPr>
                    <w:ind w:left="180" w:right="252" w:firstLine="0"/>
                    <w:jc w:val="center"/>
                    <w:rPr>
                      <w:sz w:val="20"/>
                      <w:szCs w:val="20"/>
                    </w:rPr>
                  </w:pPr>
                  <w:hyperlink r:id="rId11">
                    <w:r w:rsidDel="00000000" w:rsidR="00000000" w:rsidRPr="00000000">
                      <w:rPr>
                        <w:color w:val="0000ff"/>
                        <w:sz w:val="20"/>
                        <w:szCs w:val="20"/>
                        <w:u w:val="single"/>
                        <w:rtl w:val="0"/>
                      </w:rPr>
                      <w:t xml:space="preserve">tsalva@sibadem.com</w:t>
                    </w:r>
                  </w:hyperlink>
                  <w:r w:rsidDel="00000000" w:rsidR="00000000" w:rsidRPr="00000000">
                    <w:rPr>
                      <w:sz w:val="20"/>
                      <w:szCs w:val="20"/>
                      <w:rtl w:val="0"/>
                    </w:rPr>
                    <w:t xml:space="preserve">  Extension: 1935</w:t>
                  </w:r>
                </w:p>
                <w:p w:rsidR="00000000" w:rsidDel="00000000" w:rsidP="00000000" w:rsidRDefault="00000000" w:rsidRPr="00000000" w14:paraId="00000058">
                  <w:pPr>
                    <w:ind w:left="180" w:right="252" w:firstLine="0"/>
                    <w:jc w:val="center"/>
                    <w:rPr>
                      <w:b w:val="1"/>
                      <w:sz w:val="20"/>
                      <w:szCs w:val="20"/>
                    </w:rPr>
                  </w:pPr>
                  <w:r w:rsidDel="00000000" w:rsidR="00000000" w:rsidRPr="00000000">
                    <w:rPr>
                      <w:b w:val="1"/>
                      <w:sz w:val="20"/>
                      <w:szCs w:val="20"/>
                      <w:rtl w:val="0"/>
                    </w:rPr>
                    <w:t xml:space="preserve">Office Hours:</w:t>
                  </w:r>
                </w:p>
                <w:p w:rsidR="00000000" w:rsidDel="00000000" w:rsidP="00000000" w:rsidRDefault="00000000" w:rsidRPr="00000000" w14:paraId="00000059">
                  <w:pPr>
                    <w:ind w:left="180" w:right="252" w:firstLine="0"/>
                    <w:jc w:val="center"/>
                    <w:rPr>
                      <w:rFonts w:ascii="Times New Roman" w:cs="Times New Roman" w:eastAsia="Times New Roman" w:hAnsi="Times New Roman"/>
                    </w:rPr>
                  </w:pPr>
                  <w:r w:rsidDel="00000000" w:rsidR="00000000" w:rsidRPr="00000000">
                    <w:rPr>
                      <w:sz w:val="20"/>
                      <w:szCs w:val="20"/>
                      <w:rtl w:val="0"/>
                    </w:rPr>
                    <w:t xml:space="preserve">Workdays 09:00 – 11:00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18"/>
                <w:szCs w:val="18"/>
                <w:rtl w:val="0"/>
              </w:rPr>
              <w:t xml:space="preserve">GENERAL OBJECTIVE AND CATEGORY OF THE COURSE</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aim of the Public Health clerkship is to</w:t>
            </w:r>
            <w:r w:rsidDel="00000000" w:rsidR="00000000" w:rsidRPr="00000000">
              <w:rPr>
                <w:rFonts w:ascii="Times New Roman" w:cs="Times New Roman" w:eastAsia="Times New Roman" w:hAnsi="Times New Roman"/>
                <w:color w:val="ff0000"/>
                <w:rtl w:val="0"/>
              </w:rPr>
              <w:t xml:space="preserve">,</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teach the interns on health care model and enable them to practice the health care system in Türkiye</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4"/>
                <w:szCs w:val="24"/>
                <w:u w:val="none"/>
                <w:shd w:fill="auto" w:val="clear"/>
                <w:vertAlign w:val="baseline"/>
                <w:rtl w:val="0"/>
              </w:rPr>
              <w:t xml:space="preserve">enable the interns to see the basic health services and primary care services provided outside the hospitals and to get to know the country's health system,</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2"/>
                <w:szCs w:val="22"/>
                <w:u w:val="none"/>
                <w:shd w:fill="auto" w:val="clear"/>
                <w:vertAlign w:val="baseline"/>
                <w:rtl w:val="0"/>
              </w:rPr>
              <w:t xml:space="preserve">teach the interns how to search health problems of the community and plans and implement measures for solving these problems,</w:t>
            </w: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hanging="360"/>
              <w:jc w:val="left"/>
              <w:rPr>
                <w:rFonts w:ascii="Times New Roman" w:cs="Times New Roman" w:eastAsia="Times New Roman" w:hAnsi="Times New Roman"/>
                <w:b w:val="0"/>
                <w:i w:val="0"/>
                <w:smallCaps w:val="0"/>
                <w:strike w:val="0"/>
                <w:color w:val="202124"/>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2"/>
                <w:szCs w:val="22"/>
                <w:u w:val="none"/>
                <w:shd w:fill="auto" w:val="clear"/>
                <w:vertAlign w:val="baseline"/>
                <w:rtl w:val="0"/>
              </w:rPr>
              <w:t xml:space="preserve">to teach the interns how to plan an epidemiological research in field conditions, to enable them to acquire knowledge and skills in data collection, analysis and reporting the results.</w:t>
            </w:r>
            <w:r w:rsidDel="00000000" w:rsidR="00000000" w:rsidRPr="00000000">
              <w:rPr>
                <w:rtl w:val="0"/>
              </w:rPr>
            </w:r>
          </w:p>
          <w:p w:rsidR="00000000" w:rsidDel="00000000" w:rsidP="00000000" w:rsidRDefault="00000000" w:rsidRPr="00000000" w14:paraId="0000006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color w:val="202124"/>
              </w:rPr>
            </w:pPr>
            <w:r w:rsidDel="00000000" w:rsidR="00000000" w:rsidRPr="00000000">
              <w:rPr>
                <w:rtl w:val="0"/>
              </w:rPr>
            </w:r>
          </w:p>
          <w:p w:rsidR="00000000" w:rsidDel="00000000" w:rsidP="00000000" w:rsidRDefault="00000000" w:rsidRPr="00000000" w14:paraId="00000065">
            <w:pPr>
              <w:widowControl w:val="0"/>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center"/>
              <w:rPr>
                <w:sz w:val="20"/>
                <w:szCs w:val="20"/>
              </w:rPr>
            </w:pPr>
            <w:r w:rsidDel="00000000" w:rsidR="00000000" w:rsidRPr="00000000">
              <w:rPr>
                <w:b w:val="1"/>
                <w:sz w:val="20"/>
                <w:szCs w:val="20"/>
                <w:rtl w:val="0"/>
              </w:rPr>
              <w:t xml:space="preserve">Course Category:</w:t>
            </w:r>
            <w:r w:rsidDel="00000000" w:rsidR="00000000" w:rsidRPr="00000000">
              <w:rPr>
                <w:rtl w:val="0"/>
              </w:rPr>
            </w:r>
          </w:p>
          <w:tbl>
            <w:tblPr>
              <w:tblStyle w:val="Table6"/>
              <w:tblW w:w="54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8"/>
              <w:gridCol w:w="433"/>
              <w:tblGridChange w:id="0">
                <w:tblGrid>
                  <w:gridCol w:w="5038"/>
                  <w:gridCol w:w="433"/>
                </w:tblGrid>
              </w:tblGridChange>
            </w:tblGrid>
            <w:tr>
              <w:trPr>
                <w:cantSplit w:val="0"/>
                <w:tblHeader w:val="0"/>
              </w:trPr>
              <w:tc>
                <w:tcPr/>
                <w:p w:rsidR="00000000" w:rsidDel="00000000" w:rsidP="00000000" w:rsidRDefault="00000000" w:rsidRPr="00000000" w14:paraId="00000067">
                  <w:pPr>
                    <w:numPr>
                      <w:ilvl w:val="0"/>
                      <w:numId w:val="3"/>
                    </w:numPr>
                    <w:spacing w:line="240" w:lineRule="auto"/>
                    <w:ind w:left="720" w:hanging="360"/>
                    <w:rPr>
                      <w:sz w:val="20"/>
                      <w:szCs w:val="20"/>
                    </w:rPr>
                  </w:pPr>
                  <w:r w:rsidDel="00000000" w:rsidR="00000000" w:rsidRPr="00000000">
                    <w:rPr>
                      <w:sz w:val="20"/>
                      <w:szCs w:val="20"/>
                      <w:rtl w:val="0"/>
                    </w:rPr>
                    <w:t xml:space="preserve">Basic profession courses</w:t>
                  </w:r>
                </w:p>
              </w:tc>
              <w:tc>
                <w:tcPr/>
                <w:p w:rsidR="00000000" w:rsidDel="00000000" w:rsidP="00000000" w:rsidRDefault="00000000" w:rsidRPr="00000000" w14:paraId="00000068">
                  <w:pPr>
                    <w:jc w:val="center"/>
                    <w:rPr>
                      <w:sz w:val="20"/>
                      <w:szCs w:val="20"/>
                    </w:rPr>
                  </w:pPr>
                  <w:r w:rsidDel="00000000" w:rsidR="00000000" w:rsidRPr="00000000">
                    <w:rPr>
                      <w:sz w:val="20"/>
                      <w:szCs w:val="20"/>
                      <w:rtl w:val="0"/>
                    </w:rPr>
                    <w:t xml:space="preserve">x</w:t>
                  </w:r>
                </w:p>
              </w:tc>
            </w:tr>
            <w:tr>
              <w:trPr>
                <w:cantSplit w:val="0"/>
                <w:tblHeader w:val="0"/>
              </w:trPr>
              <w:tc>
                <w:tcPr/>
                <w:p w:rsidR="00000000" w:rsidDel="00000000" w:rsidP="00000000" w:rsidRDefault="00000000" w:rsidRPr="00000000" w14:paraId="00000069">
                  <w:pPr>
                    <w:numPr>
                      <w:ilvl w:val="0"/>
                      <w:numId w:val="3"/>
                    </w:numPr>
                    <w:spacing w:line="240" w:lineRule="auto"/>
                    <w:ind w:left="720" w:hanging="360"/>
                    <w:rPr>
                      <w:sz w:val="20"/>
                      <w:szCs w:val="20"/>
                    </w:rPr>
                  </w:pPr>
                  <w:r w:rsidDel="00000000" w:rsidR="00000000" w:rsidRPr="00000000">
                    <w:rPr>
                      <w:sz w:val="20"/>
                      <w:szCs w:val="20"/>
                      <w:rtl w:val="0"/>
                    </w:rPr>
                    <w:t xml:space="preserve">Specialty / subspecialty courses</w:t>
                  </w:r>
                </w:p>
              </w:tc>
              <w:tc>
                <w:tcPr/>
                <w:p w:rsidR="00000000" w:rsidDel="00000000" w:rsidP="00000000" w:rsidRDefault="00000000" w:rsidRPr="00000000" w14:paraId="0000006A">
                  <w:pPr>
                    <w:jc w:val="cente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B">
                  <w:pPr>
                    <w:numPr>
                      <w:ilvl w:val="0"/>
                      <w:numId w:val="3"/>
                    </w:numPr>
                    <w:spacing w:line="240" w:lineRule="auto"/>
                    <w:ind w:left="720" w:hanging="360"/>
                    <w:rPr>
                      <w:sz w:val="20"/>
                      <w:szCs w:val="20"/>
                    </w:rPr>
                  </w:pPr>
                  <w:r w:rsidDel="00000000" w:rsidR="00000000" w:rsidRPr="00000000">
                    <w:rPr>
                      <w:sz w:val="20"/>
                      <w:szCs w:val="20"/>
                      <w:rtl w:val="0"/>
                    </w:rPr>
                    <w:t xml:space="preserve">Supporting courses</w:t>
                  </w:r>
                </w:p>
              </w:tc>
              <w:tc>
                <w:tcPr/>
                <w:p w:rsidR="00000000" w:rsidDel="00000000" w:rsidP="00000000" w:rsidRDefault="00000000" w:rsidRPr="00000000" w14:paraId="0000006C">
                  <w:pPr>
                    <w:jc w:val="cente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D">
                  <w:pPr>
                    <w:numPr>
                      <w:ilvl w:val="0"/>
                      <w:numId w:val="3"/>
                    </w:numPr>
                    <w:spacing w:line="240" w:lineRule="auto"/>
                    <w:ind w:left="720" w:hanging="360"/>
                    <w:rPr>
                      <w:sz w:val="20"/>
                      <w:szCs w:val="20"/>
                    </w:rPr>
                  </w:pPr>
                  <w:r w:rsidDel="00000000" w:rsidR="00000000" w:rsidRPr="00000000">
                    <w:rPr>
                      <w:sz w:val="20"/>
                      <w:szCs w:val="20"/>
                      <w:rtl w:val="0"/>
                    </w:rPr>
                    <w:t xml:space="preserve">Communicable skills courses</w:t>
                  </w:r>
                </w:p>
              </w:tc>
              <w:tc>
                <w:tcPr/>
                <w:p w:rsidR="00000000" w:rsidDel="00000000" w:rsidP="00000000" w:rsidRDefault="00000000" w:rsidRPr="00000000" w14:paraId="0000006E">
                  <w:pPr>
                    <w:jc w:val="cente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F">
                  <w:pPr>
                    <w:numPr>
                      <w:ilvl w:val="0"/>
                      <w:numId w:val="3"/>
                    </w:numPr>
                    <w:spacing w:line="240" w:lineRule="auto"/>
                    <w:ind w:left="720" w:hanging="360"/>
                    <w:rPr>
                      <w:sz w:val="20"/>
                      <w:szCs w:val="20"/>
                    </w:rPr>
                  </w:pPr>
                  <w:r w:rsidDel="00000000" w:rsidR="00000000" w:rsidRPr="00000000">
                    <w:rPr>
                      <w:sz w:val="20"/>
                      <w:szCs w:val="20"/>
                      <w:rtl w:val="0"/>
                    </w:rPr>
                    <w:t xml:space="preserve">Humanity, communication and administrative skills courses</w:t>
                  </w:r>
                </w:p>
              </w:tc>
              <w:tc>
                <w:tcPr/>
                <w:p w:rsidR="00000000" w:rsidDel="00000000" w:rsidP="00000000" w:rsidRDefault="00000000" w:rsidRPr="00000000" w14:paraId="00000070">
                  <w:pPr>
                    <w:jc w:val="center"/>
                    <w:rPr>
                      <w:sz w:val="20"/>
                      <w:szCs w:val="20"/>
                    </w:rPr>
                  </w:pPr>
                  <w:r w:rsidDel="00000000" w:rsidR="00000000" w:rsidRPr="00000000">
                    <w:rPr>
                      <w:rtl w:val="0"/>
                    </w:rPr>
                  </w:r>
                </w:p>
              </w:tc>
            </w:tr>
          </w:tbl>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7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interns after completing the course,</w:t>
            </w:r>
          </w:p>
          <w:p w:rsidR="00000000" w:rsidDel="00000000" w:rsidP="00000000" w:rsidRDefault="00000000" w:rsidRPr="00000000" w14:paraId="00000076">
            <w:pPr>
              <w:widowControl w:val="0"/>
              <w:spacing w:line="240" w:lineRule="auto"/>
              <w:jc w:val="center"/>
              <w:rPr>
                <w:b w:val="1"/>
                <w:sz w:val="18"/>
                <w:szCs w:val="18"/>
              </w:rPr>
            </w:pPr>
            <w:r w:rsidDel="00000000" w:rsidR="00000000" w:rsidRPr="00000000">
              <w:rPr>
                <w:rtl w:val="0"/>
              </w:rPr>
            </w:r>
          </w:p>
          <w:tbl>
            <w:tblPr>
              <w:tblStyle w:val="Table8"/>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jc w:val="center"/>
                    <w:rPr>
                      <w:rFonts w:ascii="Times New Roman" w:cs="Times New Roman" w:eastAsia="Times New Roman" w:hAnsi="Times New Roman"/>
                      <w:b w:val="1"/>
                      <w:color w:val="202124"/>
                    </w:rPr>
                  </w:pPr>
                  <w:r w:rsidDel="00000000" w:rsidR="00000000" w:rsidRPr="00000000">
                    <w:rPr>
                      <w:rFonts w:ascii="Times New Roman" w:cs="Times New Roman" w:eastAsia="Times New Roman" w:hAnsi="Times New Roman"/>
                      <w:b w:val="1"/>
                      <w:color w:val="202124"/>
                      <w:rtl w:val="0"/>
                    </w:rPr>
                    <w:t xml:space="preserve">Learning Outcomes / Sub-Skills / Competencies</w:t>
                  </w:r>
                </w:p>
                <w:p w:rsidR="00000000" w:rsidDel="00000000" w:rsidP="00000000" w:rsidRDefault="00000000" w:rsidRPr="00000000" w14:paraId="00000079">
                  <w:pPr>
                    <w:widowControl w:val="0"/>
                    <w:jc w:val="center"/>
                    <w:rPr>
                      <w:rFonts w:ascii="Times New Roman" w:cs="Times New Roman" w:eastAsia="Times New Roman" w:hAnsi="Times New Roman"/>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Training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Evaluation Method</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concept of public health</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p w:rsidR="00000000" w:rsidDel="00000000" w:rsidP="00000000" w:rsidRDefault="00000000" w:rsidRPr="00000000" w14:paraId="00000082">
                  <w:pPr>
                    <w:widowControl w:val="0"/>
                    <w:jc w:val="center"/>
                    <w:rPr>
                      <w:rFonts w:ascii="Times New Roman" w:cs="Times New Roman" w:eastAsia="Times New Roman" w:hAnsi="Times New Roman"/>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and interpret the data about the health level of the community.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apply preventive health measures.</w:t>
                  </w:r>
                </w:p>
                <w:p w:rsidR="00000000" w:rsidDel="00000000" w:rsidP="00000000" w:rsidRDefault="00000000" w:rsidRPr="00000000" w14:paraId="00000088">
                  <w:pPr>
                    <w:widowControl w:val="0"/>
                    <w:rPr>
                      <w:rFonts w:ascii="Times New Roman" w:cs="Times New Roman" w:eastAsia="Times New Roman" w:hAnsi="Times New Roman"/>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health care organization model in Türkiye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Comprehends the primary health care services.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relations between primary, secondary and tertiary health care institutions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the duties, authorities and responsibilities of the staff working in the family health center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2021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2"/>
                      <w:szCs w:val="22"/>
                      <w:u w:val="none"/>
                      <w:shd w:fill="auto" w:val="clear"/>
                      <w:vertAlign w:val="baseline"/>
                      <w:rtl w:val="0"/>
                    </w:rPr>
                    <w:t xml:space="preserve">Knows the work and procedures in the district health directorate and community health center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9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2021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2"/>
                      <w:szCs w:val="22"/>
                      <w:u w:val="none"/>
                      <w:shd w:fill="auto" w:val="clear"/>
                      <w:vertAlign w:val="baseline"/>
                      <w:rtl w:val="0"/>
                    </w:rPr>
                    <w:t xml:space="preserve">Defines, calculates and interprets the basic indicators showing the health level of the society.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inherit" w:cs="inherit" w:eastAsia="inherit" w:hAnsi="inherit"/>
                      <w:b w:val="0"/>
                      <w:i w:val="0"/>
                      <w:smallCaps w:val="0"/>
                      <w:strike w:val="0"/>
                      <w:color w:val="202124"/>
                      <w:sz w:val="42"/>
                      <w:szCs w:val="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2"/>
                      <w:szCs w:val="22"/>
                      <w:u w:val="none"/>
                      <w:shd w:fill="auto" w:val="clear"/>
                      <w:vertAlign w:val="baseline"/>
                      <w:rtl w:val="0"/>
                    </w:rPr>
                    <w:t xml:space="preserve">Can identify the health problems of a society and develop programs for solutions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8">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Explain the methods of controlling infectious diseases</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C">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Knows immunization services and vaccine tracking system</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A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0">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Explain the importance of reproductive health and family planning counseling services</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cccccc"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inherit" w:cs="inherit" w:eastAsia="inherit" w:hAnsi="inherit"/>
                      <w:b w:val="0"/>
                      <w:i w:val="0"/>
                      <w:smallCaps w:val="0"/>
                      <w:strike w:val="0"/>
                      <w:color w:val="202124"/>
                      <w:sz w:val="42"/>
                      <w:szCs w:val="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202124"/>
                      <w:sz w:val="22"/>
                      <w:szCs w:val="22"/>
                      <w:u w:val="none"/>
                      <w:shd w:fill="auto" w:val="clear"/>
                      <w:vertAlign w:val="baseline"/>
                      <w:rtl w:val="0"/>
                    </w:rPr>
                    <w:t xml:space="preserve">xplain environmental health practices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inherit" w:cs="inherit" w:eastAsia="inherit" w:hAnsi="inherit"/>
                      <w:b w:val="0"/>
                      <w:i w:val="0"/>
                      <w:smallCaps w:val="0"/>
                      <w:strike w:val="0"/>
                      <w:color w:val="202124"/>
                      <w:sz w:val="42"/>
                      <w:szCs w:val="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2"/>
                      <w:szCs w:val="22"/>
                      <w:u w:val="none"/>
                      <w:shd w:fill="auto" w:val="clear"/>
                      <w:vertAlign w:val="baseline"/>
                      <w:rtl w:val="0"/>
                    </w:rPr>
                    <w:t xml:space="preserve">Explain occupational health and safety practices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2021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2"/>
                      <w:szCs w:val="22"/>
                      <w:u w:val="none"/>
                      <w:shd w:fill="auto" w:val="clear"/>
                      <w:vertAlign w:val="baseline"/>
                      <w:rtl w:val="0"/>
                    </w:rPr>
                    <w:t xml:space="preserve">Plan, conduct and evaluate an epidemiological study.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EY9, EY10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B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20212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2"/>
                      <w:szCs w:val="22"/>
                      <w:u w:val="none"/>
                      <w:shd w:fill="auto" w:val="clear"/>
                      <w:vertAlign w:val="baseline"/>
                      <w:rtl w:val="0"/>
                    </w:rPr>
                    <w:t xml:space="preserve">Can evaluate the accuracy of a research paper's method</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EY6, EY9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inherit" w:cs="inherit" w:eastAsia="inherit" w:hAnsi="inherit"/>
                      <w:b w:val="0"/>
                      <w:i w:val="0"/>
                      <w:smallCaps w:val="0"/>
                      <w:strike w:val="0"/>
                      <w:color w:val="202124"/>
                      <w:sz w:val="42"/>
                      <w:szCs w:val="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2"/>
                      <w:szCs w:val="22"/>
                      <w:u w:val="none"/>
                      <w:shd w:fill="auto" w:val="clear"/>
                      <w:vertAlign w:val="baseline"/>
                      <w:rtl w:val="0"/>
                    </w:rPr>
                    <w:t xml:space="preserve">Make a presentation on a scientific topic</w:t>
                  </w: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7">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EY6, EY9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9">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inherit" w:cs="inherit" w:eastAsia="inherit" w:hAnsi="inherit"/>
                      <w:b w:val="0"/>
                      <w:i w:val="0"/>
                      <w:smallCaps w:val="0"/>
                      <w:strike w:val="0"/>
                      <w:color w:val="202124"/>
                      <w:sz w:val="42"/>
                      <w:szCs w:val="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2"/>
                      <w:szCs w:val="22"/>
                      <w:u w:val="none"/>
                      <w:shd w:fill="auto" w:val="clear"/>
                      <w:vertAlign w:val="baseline"/>
                      <w:rtl w:val="0"/>
                    </w:rPr>
                    <w:t xml:space="preserve">Knows the communication channels with subordinates and superiors in the health system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C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D">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inherit" w:cs="inherit" w:eastAsia="inherit" w:hAnsi="inherit"/>
                      <w:b w:val="0"/>
                      <w:i w:val="0"/>
                      <w:smallCaps w:val="0"/>
                      <w:strike w:val="0"/>
                      <w:color w:val="202124"/>
                      <w:sz w:val="42"/>
                      <w:szCs w:val="4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2"/>
                      <w:szCs w:val="22"/>
                      <w:u w:val="none"/>
                      <w:shd w:fill="auto" w:val="clear"/>
                      <w:vertAlign w:val="baseline"/>
                      <w:rtl w:val="0"/>
                    </w:rPr>
                    <w:t xml:space="preserve">Can advocate on public health issues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F">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EY2, EY7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r>
              <w:trPr>
                <w:cantSplit w:val="0"/>
                <w:tblHeader w:val="0"/>
              </w:trPr>
              <w:tc>
                <w:tcPr>
                  <w:tcBorders>
                    <w:top w:color="000000" w:space="0" w:sz="6" w:val="single"/>
                    <w:left w:color="000000"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1">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000000"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2">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in a health team,</w:t>
                  </w:r>
                </w:p>
              </w:tc>
              <w:tc>
                <w:tcPr>
                  <w:tcBorders>
                    <w:top w:color="000000"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3">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EY7</w:t>
                  </w:r>
                </w:p>
              </w:tc>
              <w:tc>
                <w:tcPr>
                  <w:tcBorders>
                    <w:top w:color="000000" w:space="0" w:sz="6"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D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ÖD7</w:t>
                  </w:r>
                </w:p>
              </w:tc>
            </w:tr>
          </w:tbl>
          <w:p w:rsidR="00000000" w:rsidDel="00000000" w:rsidP="00000000" w:rsidRDefault="00000000" w:rsidRPr="00000000" w14:paraId="000000D5">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D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b w:val="1"/>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9">
            <w:pPr>
              <w:numPr>
                <w:ilvl w:val="0"/>
                <w:numId w:val="5"/>
              </w:numPr>
              <w:spacing w:line="240" w:lineRule="auto"/>
              <w:ind w:left="720" w:hanging="360"/>
              <w:jc w:val="both"/>
              <w:rPr>
                <w:b w:val="1"/>
                <w:sz w:val="20"/>
                <w:szCs w:val="20"/>
              </w:rPr>
            </w:pPr>
            <w:r w:rsidDel="00000000" w:rsidR="00000000" w:rsidRPr="00000000">
              <w:rPr>
                <w:sz w:val="20"/>
                <w:szCs w:val="20"/>
                <w:rtl w:val="0"/>
              </w:rPr>
              <w:t xml:space="preserve">Productive</w:t>
            </w:r>
            <w:r w:rsidDel="00000000" w:rsidR="00000000" w:rsidRPr="00000000">
              <w:rPr>
                <w:rtl w:val="0"/>
              </w:rPr>
            </w:r>
          </w:p>
          <w:p w:rsidR="00000000" w:rsidDel="00000000" w:rsidP="00000000" w:rsidRDefault="00000000" w:rsidRPr="00000000" w14:paraId="000000DA">
            <w:pPr>
              <w:numPr>
                <w:ilvl w:val="0"/>
                <w:numId w:val="5"/>
              </w:numPr>
              <w:spacing w:line="240" w:lineRule="auto"/>
              <w:ind w:left="720" w:hanging="360"/>
              <w:rPr>
                <w:sz w:val="20"/>
                <w:szCs w:val="20"/>
              </w:rPr>
            </w:pPr>
            <w:r w:rsidDel="00000000" w:rsidR="00000000" w:rsidRPr="00000000">
              <w:rPr>
                <w:sz w:val="20"/>
                <w:szCs w:val="20"/>
                <w:rtl w:val="0"/>
              </w:rPr>
              <w:t xml:space="preserve">Rational</w:t>
            </w:r>
          </w:p>
          <w:p w:rsidR="00000000" w:rsidDel="00000000" w:rsidP="00000000" w:rsidRDefault="00000000" w:rsidRPr="00000000" w14:paraId="000000DB">
            <w:pPr>
              <w:numPr>
                <w:ilvl w:val="0"/>
                <w:numId w:val="5"/>
              </w:numPr>
              <w:spacing w:line="240" w:lineRule="auto"/>
              <w:ind w:left="720" w:hanging="360"/>
              <w:rPr>
                <w:sz w:val="20"/>
                <w:szCs w:val="20"/>
              </w:rPr>
            </w:pPr>
            <w:r w:rsidDel="00000000" w:rsidR="00000000" w:rsidRPr="00000000">
              <w:rPr>
                <w:sz w:val="20"/>
                <w:szCs w:val="20"/>
                <w:rtl w:val="0"/>
              </w:rPr>
              <w:t xml:space="preserve">Creative</w:t>
            </w:r>
          </w:p>
          <w:p w:rsidR="00000000" w:rsidDel="00000000" w:rsidP="00000000" w:rsidRDefault="00000000" w:rsidRPr="00000000" w14:paraId="000000DC">
            <w:pPr>
              <w:numPr>
                <w:ilvl w:val="0"/>
                <w:numId w:val="5"/>
              </w:numPr>
              <w:spacing w:line="240" w:lineRule="auto"/>
              <w:ind w:left="720" w:hanging="360"/>
              <w:rPr>
                <w:sz w:val="20"/>
                <w:szCs w:val="20"/>
              </w:rPr>
            </w:pPr>
            <w:r w:rsidDel="00000000" w:rsidR="00000000" w:rsidRPr="00000000">
              <w:rPr>
                <w:sz w:val="20"/>
                <w:szCs w:val="20"/>
                <w:rtl w:val="0"/>
              </w:rPr>
              <w:t xml:space="preserve">Ethical</w:t>
            </w:r>
          </w:p>
          <w:p w:rsidR="00000000" w:rsidDel="00000000" w:rsidP="00000000" w:rsidRDefault="00000000" w:rsidRPr="00000000" w14:paraId="000000DD">
            <w:pPr>
              <w:numPr>
                <w:ilvl w:val="0"/>
                <w:numId w:val="5"/>
              </w:numPr>
              <w:spacing w:line="240" w:lineRule="auto"/>
              <w:ind w:left="720" w:hanging="360"/>
              <w:rPr>
                <w:sz w:val="20"/>
                <w:szCs w:val="20"/>
              </w:rPr>
            </w:pPr>
            <w:r w:rsidDel="00000000" w:rsidR="00000000" w:rsidRPr="00000000">
              <w:rPr>
                <w:sz w:val="20"/>
                <w:szCs w:val="20"/>
                <w:rtl w:val="0"/>
              </w:rPr>
              <w:t xml:space="preserve">Respectful to differences</w:t>
            </w:r>
          </w:p>
          <w:p w:rsidR="00000000" w:rsidDel="00000000" w:rsidP="00000000" w:rsidRDefault="00000000" w:rsidRPr="00000000" w14:paraId="000000DE">
            <w:pPr>
              <w:numPr>
                <w:ilvl w:val="0"/>
                <w:numId w:val="5"/>
              </w:numPr>
              <w:spacing w:line="240" w:lineRule="auto"/>
              <w:ind w:left="720" w:hanging="360"/>
              <w:rPr>
                <w:sz w:val="20"/>
                <w:szCs w:val="20"/>
              </w:rPr>
            </w:pPr>
            <w:r w:rsidDel="00000000" w:rsidR="00000000" w:rsidRPr="00000000">
              <w:rPr>
                <w:sz w:val="20"/>
                <w:szCs w:val="20"/>
                <w:rtl w:val="0"/>
              </w:rPr>
              <w:t xml:space="preserve">Sensitive to social issues</w:t>
            </w:r>
          </w:p>
          <w:p w:rsidR="00000000" w:rsidDel="00000000" w:rsidP="00000000" w:rsidRDefault="00000000" w:rsidRPr="00000000" w14:paraId="000000DF">
            <w:pPr>
              <w:numPr>
                <w:ilvl w:val="0"/>
                <w:numId w:val="5"/>
              </w:numPr>
              <w:spacing w:line="240" w:lineRule="auto"/>
              <w:ind w:left="720" w:hanging="360"/>
              <w:rPr>
                <w:sz w:val="20"/>
                <w:szCs w:val="20"/>
              </w:rPr>
            </w:pPr>
            <w:r w:rsidDel="00000000" w:rsidR="00000000" w:rsidRPr="00000000">
              <w:rPr>
                <w:sz w:val="20"/>
                <w:szCs w:val="20"/>
                <w:rtl w:val="0"/>
              </w:rPr>
              <w:t xml:space="preserve">able to use own language effectively</w:t>
            </w:r>
          </w:p>
          <w:p w:rsidR="00000000" w:rsidDel="00000000" w:rsidP="00000000" w:rsidRDefault="00000000" w:rsidRPr="00000000" w14:paraId="000000E0">
            <w:pPr>
              <w:numPr>
                <w:ilvl w:val="0"/>
                <w:numId w:val="5"/>
              </w:numPr>
              <w:spacing w:line="240" w:lineRule="auto"/>
              <w:ind w:left="720" w:hanging="360"/>
              <w:rPr>
                <w:sz w:val="20"/>
                <w:szCs w:val="20"/>
              </w:rPr>
            </w:pPr>
            <w:r w:rsidDel="00000000" w:rsidR="00000000" w:rsidRPr="00000000">
              <w:rPr>
                <w:sz w:val="20"/>
                <w:szCs w:val="20"/>
                <w:rtl w:val="0"/>
              </w:rPr>
              <w:t xml:space="preserve">Sensitive to environment</w:t>
            </w:r>
          </w:p>
          <w:p w:rsidR="00000000" w:rsidDel="00000000" w:rsidP="00000000" w:rsidRDefault="00000000" w:rsidRPr="00000000" w14:paraId="000000E1">
            <w:pPr>
              <w:numPr>
                <w:ilvl w:val="0"/>
                <w:numId w:val="5"/>
              </w:numPr>
              <w:spacing w:line="240" w:lineRule="auto"/>
              <w:ind w:left="720" w:hanging="360"/>
              <w:rPr>
                <w:sz w:val="20"/>
                <w:szCs w:val="20"/>
              </w:rPr>
            </w:pPr>
            <w:r w:rsidDel="00000000" w:rsidR="00000000" w:rsidRPr="00000000">
              <w:rPr>
                <w:sz w:val="20"/>
                <w:szCs w:val="20"/>
                <w:rtl w:val="0"/>
              </w:rPr>
              <w:t xml:space="preserve">Able to use a foreign language effectively</w:t>
            </w:r>
          </w:p>
          <w:p w:rsidR="00000000" w:rsidDel="00000000" w:rsidP="00000000" w:rsidRDefault="00000000" w:rsidRPr="00000000" w14:paraId="000000E2">
            <w:pPr>
              <w:numPr>
                <w:ilvl w:val="0"/>
                <w:numId w:val="5"/>
              </w:numPr>
              <w:spacing w:line="240" w:lineRule="auto"/>
              <w:ind w:left="720" w:hanging="360"/>
              <w:rPr>
                <w:sz w:val="20"/>
                <w:szCs w:val="20"/>
              </w:rPr>
            </w:pPr>
            <w:r w:rsidDel="00000000" w:rsidR="00000000" w:rsidRPr="00000000">
              <w:rPr>
                <w:sz w:val="20"/>
                <w:szCs w:val="20"/>
                <w:rtl w:val="0"/>
              </w:rPr>
              <w:t xml:space="preserve">Able to adapt to different social roles in various situations</w:t>
            </w:r>
          </w:p>
          <w:p w:rsidR="00000000" w:rsidDel="00000000" w:rsidP="00000000" w:rsidRDefault="00000000" w:rsidRPr="00000000" w14:paraId="000000E3">
            <w:pPr>
              <w:numPr>
                <w:ilvl w:val="0"/>
                <w:numId w:val="5"/>
              </w:numPr>
              <w:spacing w:line="240" w:lineRule="auto"/>
              <w:ind w:left="720" w:hanging="360"/>
              <w:rPr>
                <w:sz w:val="20"/>
                <w:szCs w:val="20"/>
              </w:rPr>
            </w:pPr>
            <w:r w:rsidDel="00000000" w:rsidR="00000000" w:rsidRPr="00000000">
              <w:rPr>
                <w:sz w:val="20"/>
                <w:szCs w:val="20"/>
                <w:rtl w:val="0"/>
              </w:rPr>
              <w:t xml:space="preserve">Able to work as a team member</w:t>
            </w:r>
          </w:p>
          <w:p w:rsidR="00000000" w:rsidDel="00000000" w:rsidP="00000000" w:rsidRDefault="00000000" w:rsidRPr="00000000" w14:paraId="000000E4">
            <w:pPr>
              <w:numPr>
                <w:ilvl w:val="0"/>
                <w:numId w:val="5"/>
              </w:numPr>
              <w:spacing w:line="240" w:lineRule="auto"/>
              <w:ind w:left="720" w:hanging="360"/>
              <w:rPr>
                <w:sz w:val="20"/>
                <w:szCs w:val="20"/>
              </w:rPr>
            </w:pPr>
            <w:r w:rsidDel="00000000" w:rsidR="00000000" w:rsidRPr="00000000">
              <w:rPr>
                <w:sz w:val="20"/>
                <w:szCs w:val="20"/>
                <w:rtl w:val="0"/>
              </w:rPr>
              <w:t xml:space="preserve">Able to use time effectively</w:t>
            </w:r>
          </w:p>
          <w:p w:rsidR="00000000" w:rsidDel="00000000" w:rsidP="00000000" w:rsidRDefault="00000000" w:rsidRPr="00000000" w14:paraId="000000E5">
            <w:pPr>
              <w:numPr>
                <w:ilvl w:val="0"/>
                <w:numId w:val="5"/>
              </w:numPr>
              <w:spacing w:line="240" w:lineRule="auto"/>
              <w:ind w:left="720" w:hanging="360"/>
              <w:rPr>
                <w:rFonts w:ascii="Times New Roman" w:cs="Times New Roman" w:eastAsia="Times New Roman" w:hAnsi="Times New Roman"/>
                <w:sz w:val="20"/>
                <w:szCs w:val="20"/>
              </w:rPr>
            </w:pPr>
            <w:r w:rsidDel="00000000" w:rsidR="00000000" w:rsidRPr="00000000">
              <w:rPr>
                <w:sz w:val="20"/>
                <w:szCs w:val="20"/>
                <w:rtl w:val="0"/>
              </w:rPr>
              <w:t xml:space="preserve">Having a critical mind</w:t>
            </w:r>
            <w:r w:rsidDel="00000000" w:rsidR="00000000" w:rsidRPr="00000000">
              <w:rPr>
                <w:rtl w:val="0"/>
              </w:rPr>
            </w:r>
          </w:p>
        </w:tc>
      </w:tr>
    </w:tbl>
    <w:p w:rsidR="00000000" w:rsidDel="00000000" w:rsidP="00000000" w:rsidRDefault="00000000" w:rsidRPr="00000000" w14:paraId="000000E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9">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CONTENT OF THE PROGRAM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A">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In accordance with a training program prepared by the Department of Public Health, they practices preventive and curative service in family health centers.</w:t>
            </w:r>
          </w:p>
          <w:p w:rsidR="00000000" w:rsidDel="00000000" w:rsidP="00000000" w:rsidRDefault="00000000" w:rsidRPr="00000000" w14:paraId="000000EB">
            <w:pPr>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C">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Working together with the physicians and other health personnel in the family health centers, gain skills on patient examination, simple laboratory examinations, immunization, family planning, prenatal care, infant monitoring, school health, environmental health, first aid, health records and statistics.</w:t>
            </w:r>
          </w:p>
          <w:p w:rsidR="00000000" w:rsidDel="00000000" w:rsidP="00000000" w:rsidRDefault="00000000" w:rsidRPr="00000000" w14:paraId="000000E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They visit and learn about the activities of various health institutions and organizations such as the district health directorate, occupational physicians, municipal health affairs office and Medical Chamber.</w:t>
            </w:r>
          </w:p>
          <w:p w:rsidR="00000000" w:rsidDel="00000000" w:rsidP="00000000" w:rsidRDefault="00000000" w:rsidRPr="00000000" w14:paraId="000000E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color w:val="202124"/>
                <w:rtl w:val="0"/>
              </w:rPr>
              <w:t xml:space="preserve">They work on a scenario for assessing the health status of a district and make plans for solving the health problems of the community in that district.</w:t>
            </w:r>
          </w:p>
          <w:p w:rsidR="00000000" w:rsidDel="00000000" w:rsidP="00000000" w:rsidRDefault="00000000" w:rsidRPr="00000000" w14:paraId="000000F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make a presentation on a selected public health issue.</w:t>
            </w:r>
          </w:p>
          <w:p w:rsidR="00000000" w:rsidDel="00000000" w:rsidP="00000000" w:rsidRDefault="00000000" w:rsidRPr="00000000" w14:paraId="000000F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present a scientific article about a selected public health issue and criticise its method.</w:t>
            </w:r>
          </w:p>
          <w:p w:rsidR="00000000" w:rsidDel="00000000" w:rsidP="00000000" w:rsidRDefault="00000000" w:rsidRPr="00000000" w14:paraId="000000F5">
            <w:pPr>
              <w:ind w:firstLine="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plan, implement, evaluate and write the report of an epidemiological research. </w:t>
            </w:r>
          </w:p>
          <w:p w:rsidR="00000000" w:rsidDel="00000000" w:rsidP="00000000" w:rsidRDefault="00000000" w:rsidRPr="00000000" w14:paraId="000000F7">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F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b w:val="1"/>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TEXTBOOKS AND SUPPLEMENTARY READINGS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Textbooks</w:t>
            </w:r>
            <w:r w:rsidDel="00000000" w:rsidR="00000000" w:rsidRPr="00000000">
              <w:rPr>
                <w:rtl w:val="0"/>
              </w:rPr>
            </w:r>
          </w:p>
          <w:p w:rsidR="00000000" w:rsidDel="00000000" w:rsidP="00000000" w:rsidRDefault="00000000" w:rsidRPr="00000000" w14:paraId="000000FD">
            <w:pPr>
              <w:widowControl w:val="0"/>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Öztek Z. Halk Sağlığı – Kuramlar ve Uygulamalar, Sağlık ve Sosyal Yardım Vakfı Yayını, Ankara, 2020.</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Tulchinsky TH, Varavicova EA. The New Public Health, Third Edition, 2014.</w:t>
            </w:r>
            <w:r w:rsidDel="00000000" w:rsidR="00000000" w:rsidRPr="00000000">
              <w:rPr>
                <w:rtl w:val="0"/>
              </w:rPr>
            </w:r>
          </w:p>
          <w:p w:rsidR="00000000" w:rsidDel="00000000" w:rsidP="00000000" w:rsidRDefault="00000000" w:rsidRPr="00000000" w14:paraId="000001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Wallace RB (Ed), Wallace/Maxcy-Rosenau-Last Public Health and Preventive Medicine, Fifteenth Edition, McGraw Hill 2007.</w:t>
            </w:r>
            <w:r w:rsidDel="00000000" w:rsidR="00000000" w:rsidRPr="00000000">
              <w:rPr>
                <w:rtl w:val="0"/>
              </w:rPr>
            </w:r>
          </w:p>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Further Readings</w:t>
            </w:r>
          </w:p>
          <w:p w:rsidR="00000000" w:rsidDel="00000000" w:rsidP="00000000" w:rsidRDefault="00000000" w:rsidRPr="00000000" w14:paraId="0000010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Tezcan S. Temel Epidemiyoloji, Hipokrat Yayınevi, Ankara,217</w:t>
            </w:r>
            <w:r w:rsidDel="00000000" w:rsidR="00000000" w:rsidRPr="00000000">
              <w:rPr>
                <w:rtl w:val="0"/>
              </w:rPr>
            </w:r>
          </w:p>
          <w:p w:rsidR="00000000" w:rsidDel="00000000" w:rsidP="00000000" w:rsidRDefault="00000000" w:rsidRPr="00000000" w14:paraId="0000010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Bilir N. İş Sağlığı ve Güvenliği, Hacettepe Üniversitesi yayınları, 2004</w:t>
            </w:r>
            <w:r w:rsidDel="00000000" w:rsidR="00000000" w:rsidRPr="00000000">
              <w:rPr>
                <w:rtl w:val="0"/>
              </w:rPr>
            </w:r>
          </w:p>
          <w:p w:rsidR="00000000" w:rsidDel="00000000" w:rsidP="00000000" w:rsidRDefault="00000000" w:rsidRPr="00000000" w14:paraId="0000010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Yakıncı C., Yeşilada E. Koruyucu Sağlık Rehberi, Genişletilmiş 2. Baskı, Türk Eczacıları Birliği Yayını, 2013</w:t>
            </w: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b w:val="1"/>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jc w:val="center"/>
              <w:rPr>
                <w:b w:val="1"/>
                <w:sz w:val="18"/>
                <w:szCs w:val="18"/>
              </w:rPr>
            </w:pPr>
            <w:r w:rsidDel="00000000" w:rsidR="00000000" w:rsidRPr="00000000">
              <w:rPr>
                <w:b w:val="1"/>
                <w:sz w:val="18"/>
                <w:szCs w:val="18"/>
                <w:rtl w:val="0"/>
              </w:rPr>
              <w:t xml:space="preserve">COURSE ASSESSMENT AND EVALUATION SYSTEM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1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Studies during the year</w:t>
                  </w:r>
                </w:p>
              </w:tc>
              <w:tc>
                <w:tcPr>
                  <w:vAlign w:val="center"/>
                </w:tcPr>
                <w:p w:rsidR="00000000" w:rsidDel="00000000" w:rsidP="00000000" w:rsidRDefault="00000000" w:rsidRPr="00000000" w14:paraId="0000010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Percent grade</w:t>
                  </w:r>
                </w:p>
              </w:tc>
            </w:tr>
            <w:tr>
              <w:trPr>
                <w:cantSplit w:val="0"/>
                <w:tblHeader w:val="0"/>
              </w:trPr>
              <w:tc>
                <w:tcPr>
                  <w:vAlign w:val="center"/>
                </w:tcPr>
                <w:p w:rsidR="00000000" w:rsidDel="00000000" w:rsidP="00000000" w:rsidRDefault="00000000" w:rsidRPr="00000000" w14:paraId="0000010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Clerkship Examination </w:t>
                  </w:r>
                </w:p>
              </w:tc>
              <w:tc>
                <w:tcPr>
                  <w:vAlign w:val="center"/>
                </w:tcPr>
                <w:p w:rsidR="00000000" w:rsidDel="00000000" w:rsidP="00000000" w:rsidRDefault="00000000" w:rsidRPr="00000000" w14:paraId="0000010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Structured Oral Examination </w:t>
                  </w:r>
                </w:p>
              </w:tc>
              <w:tc>
                <w:tcPr>
                  <w:vAlign w:val="center"/>
                </w:tcPr>
                <w:p w:rsidR="00000000" w:rsidDel="00000000" w:rsidP="00000000" w:rsidRDefault="00000000" w:rsidRPr="00000000" w14:paraId="0000011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11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11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w:t>
                  </w:r>
                </w:p>
              </w:tc>
            </w:tr>
            <w:tr>
              <w:trPr>
                <w:cantSplit w:val="0"/>
                <w:tblHeader w:val="0"/>
              </w:trPr>
              <w:tc>
                <w:tcPr>
                  <w:vAlign w:val="center"/>
                </w:tcPr>
                <w:p w:rsidR="00000000" w:rsidDel="00000000" w:rsidP="00000000" w:rsidRDefault="00000000" w:rsidRPr="00000000" w14:paraId="000001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OSCE (Structured Subjective Clinical Examination)</w:t>
                  </w:r>
                  <w:r w:rsidDel="00000000" w:rsidR="00000000" w:rsidRPr="00000000">
                    <w:rPr>
                      <w:rtl w:val="0"/>
                    </w:rPr>
                  </w:r>
                </w:p>
              </w:tc>
              <w:tc>
                <w:tcPr>
                  <w:vAlign w:val="center"/>
                </w:tcPr>
                <w:p w:rsidR="00000000" w:rsidDel="00000000" w:rsidP="00000000" w:rsidRDefault="00000000" w:rsidRPr="00000000" w14:paraId="0000011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1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Attendance </w:t>
                  </w:r>
                </w:p>
              </w:tc>
              <w:tc>
                <w:tcPr>
                  <w:vAlign w:val="center"/>
                </w:tcPr>
                <w:p w:rsidR="00000000" w:rsidDel="00000000" w:rsidP="00000000" w:rsidRDefault="00000000" w:rsidRPr="00000000" w14:paraId="0000011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Laboratory</w:t>
                  </w:r>
                  <w:r w:rsidDel="00000000" w:rsidR="00000000" w:rsidRPr="00000000">
                    <w:rPr>
                      <w:rtl w:val="0"/>
                    </w:rPr>
                  </w:r>
                </w:p>
              </w:tc>
              <w:tc>
                <w:tcPr/>
                <w:p w:rsidR="00000000" w:rsidDel="00000000" w:rsidP="00000000" w:rsidRDefault="00000000" w:rsidRPr="00000000" w14:paraId="0000011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Clinical Practice</w:t>
                  </w:r>
                  <w:r w:rsidDel="00000000" w:rsidR="00000000" w:rsidRPr="00000000">
                    <w:rPr>
                      <w:rtl w:val="0"/>
                    </w:rPr>
                  </w:r>
                </w:p>
              </w:tc>
              <w:tc>
                <w:tcPr/>
                <w:p w:rsidR="00000000" w:rsidDel="00000000" w:rsidP="00000000" w:rsidRDefault="00000000" w:rsidRPr="00000000" w14:paraId="0000011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Field study</w:t>
                  </w:r>
                  <w:r w:rsidDel="00000000" w:rsidR="00000000" w:rsidRPr="00000000">
                    <w:rPr>
                      <w:rtl w:val="0"/>
                    </w:rPr>
                  </w:r>
                </w:p>
              </w:tc>
              <w:tc>
                <w:tcPr/>
                <w:p w:rsidR="00000000" w:rsidDel="00000000" w:rsidP="00000000" w:rsidRDefault="00000000" w:rsidRPr="00000000" w14:paraId="0000011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w:t>
                  </w:r>
                  <w:r w:rsidDel="00000000" w:rsidR="00000000" w:rsidRPr="00000000">
                    <w:rPr>
                      <w:rFonts w:ascii="Times New Roman" w:cs="Times New Roman" w:eastAsia="Times New Roman" w:hAnsi="Times New Roman"/>
                      <w:sz w:val="18"/>
                      <w:szCs w:val="18"/>
                      <w:rtl w:val="0"/>
                    </w:rPr>
                    <w:t xml:space="preserve"> (if there is) </w:t>
                  </w:r>
                </w:p>
              </w:tc>
              <w:tc>
                <w:tcPr/>
                <w:p w:rsidR="00000000" w:rsidDel="00000000" w:rsidP="00000000" w:rsidRDefault="00000000" w:rsidRPr="00000000" w14:paraId="0000011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p w:rsidR="00000000" w:rsidDel="00000000" w:rsidP="00000000" w:rsidRDefault="00000000" w:rsidRPr="00000000" w14:paraId="0000012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Presentation</w:t>
                  </w:r>
                  <w:r w:rsidDel="00000000" w:rsidR="00000000" w:rsidRPr="00000000">
                    <w:rPr>
                      <w:rtl w:val="0"/>
                    </w:rPr>
                  </w:r>
                </w:p>
              </w:tc>
              <w:tc>
                <w:tcPr/>
                <w:p w:rsidR="00000000" w:rsidDel="00000000" w:rsidP="00000000" w:rsidRDefault="00000000" w:rsidRPr="00000000" w14:paraId="0000012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w:t>
                  </w:r>
                  <w:r w:rsidDel="00000000" w:rsidR="00000000" w:rsidRPr="00000000">
                    <w:rPr>
                      <w:rtl w:val="0"/>
                    </w:rPr>
                  </w:r>
                </w:p>
              </w:tc>
              <w:tc>
                <w:tcPr/>
                <w:p w:rsidR="00000000" w:rsidDel="00000000" w:rsidP="00000000" w:rsidRDefault="00000000" w:rsidRPr="00000000" w14:paraId="0000012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Seminar</w:t>
                  </w:r>
                  <w:r w:rsidDel="00000000" w:rsidR="00000000" w:rsidRPr="00000000">
                    <w:rPr>
                      <w:rtl w:val="0"/>
                    </w:rPr>
                  </w:r>
                </w:p>
              </w:tc>
              <w:tc>
                <w:tcPr/>
                <w:p w:rsidR="00000000" w:rsidDel="00000000" w:rsidP="00000000" w:rsidRDefault="00000000" w:rsidRPr="00000000" w14:paraId="0000012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2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 Based Learning</w:t>
                  </w:r>
                </w:p>
              </w:tc>
              <w:tc>
                <w:tcPr/>
                <w:p w:rsidR="00000000" w:rsidDel="00000000" w:rsidP="00000000" w:rsidRDefault="00000000" w:rsidRPr="00000000" w14:paraId="0000012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Others</w:t>
                  </w:r>
                </w:p>
              </w:tc>
              <w:tc>
                <w:tcPr/>
                <w:p w:rsidR="00000000" w:rsidDel="00000000" w:rsidP="00000000" w:rsidRDefault="00000000" w:rsidRPr="00000000" w14:paraId="0000012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vAlign w:val="center"/>
                </w:tcPr>
                <w:p w:rsidR="00000000" w:rsidDel="00000000" w:rsidP="00000000" w:rsidRDefault="00000000" w:rsidRPr="00000000" w14:paraId="0000012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12D">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2E">
            <w:pPr>
              <w:widowControl w:val="0"/>
              <w:spacing w:line="240" w:lineRule="auto"/>
              <w:rPr>
                <w:b w:val="1"/>
                <w:sz w:val="14"/>
                <w:szCs w:val="14"/>
                <w:u w:val="single"/>
              </w:rPr>
            </w:pPr>
            <w:r w:rsidDel="00000000" w:rsidR="00000000" w:rsidRPr="00000000">
              <w:rPr>
                <w:b w:val="1"/>
                <w:sz w:val="14"/>
                <w:szCs w:val="14"/>
                <w:u w:val="single"/>
                <w:rtl w:val="0"/>
              </w:rPr>
              <w:t xml:space="preserve">NOTES:</w:t>
            </w:r>
          </w:p>
          <w:p w:rsidR="00000000" w:rsidDel="00000000" w:rsidP="00000000" w:rsidRDefault="00000000" w:rsidRPr="00000000" w14:paraId="0000012F">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130">
            <w:pPr>
              <w:widowControl w:val="0"/>
              <w:spacing w:line="240" w:lineRule="auto"/>
              <w:rPr>
                <w:sz w:val="18"/>
                <w:szCs w:val="18"/>
              </w:rPr>
            </w:pPr>
            <w:r w:rsidDel="00000000" w:rsidR="00000000" w:rsidRPr="00000000">
              <w:rPr>
                <w:sz w:val="14"/>
                <w:szCs w:val="14"/>
                <w:rtl w:val="0"/>
              </w:rPr>
              <w:t xml:space="preserve">Assessment and Evaluation System is organized according to T.C. Maltepe University Faculty of Medicine Education and Training Regulations.</w:t>
            </w:r>
            <w:r w:rsidDel="00000000" w:rsidR="00000000" w:rsidRPr="00000000">
              <w:rPr>
                <w:rtl w:val="0"/>
              </w:rPr>
            </w:r>
          </w:p>
        </w:tc>
      </w:tr>
    </w:tbl>
    <w:p w:rsidR="00000000" w:rsidDel="00000000" w:rsidP="00000000" w:rsidRDefault="00000000" w:rsidRPr="00000000" w14:paraId="0000013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b w:val="1"/>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3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STUDENT WORKLOAD TABLE</w:t>
            </w:r>
          </w:p>
          <w:p w:rsidR="00000000" w:rsidDel="00000000" w:rsidP="00000000" w:rsidRDefault="00000000" w:rsidRPr="00000000" w14:paraId="00000135">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5"/>
              <w:tblW w:w="85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93"/>
              <w:gridCol w:w="1032"/>
              <w:gridCol w:w="1305"/>
              <w:gridCol w:w="875"/>
              <w:tblGridChange w:id="0">
                <w:tblGrid>
                  <w:gridCol w:w="5293"/>
                  <w:gridCol w:w="1032"/>
                  <w:gridCol w:w="1305"/>
                  <w:gridCol w:w="875"/>
                </w:tblGrid>
              </w:tblGridChange>
            </w:tblGrid>
            <w:tr>
              <w:trPr>
                <w:cantSplit w:val="0"/>
                <w:tblHeader w:val="0"/>
              </w:trPr>
              <w:tc>
                <w:tcPr>
                  <w:vAlign w:val="center"/>
                </w:tcPr>
                <w:p w:rsidR="00000000" w:rsidDel="00000000" w:rsidP="00000000" w:rsidRDefault="00000000" w:rsidRPr="00000000" w14:paraId="0000013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Activities</w:t>
                  </w:r>
                </w:p>
              </w:tc>
              <w:tc>
                <w:tcPr>
                  <w:vAlign w:val="center"/>
                </w:tcPr>
                <w:p w:rsidR="00000000" w:rsidDel="00000000" w:rsidP="00000000" w:rsidRDefault="00000000" w:rsidRPr="00000000" w14:paraId="0000013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Number</w:t>
                  </w:r>
                </w:p>
              </w:tc>
              <w:tc>
                <w:tcPr>
                  <w:vAlign w:val="center"/>
                </w:tcPr>
                <w:p w:rsidR="00000000" w:rsidDel="00000000" w:rsidP="00000000" w:rsidRDefault="00000000" w:rsidRPr="00000000" w14:paraId="0000013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Duration</w:t>
                  </w:r>
                </w:p>
                <w:p w:rsidR="00000000" w:rsidDel="00000000" w:rsidP="00000000" w:rsidRDefault="00000000" w:rsidRPr="00000000" w14:paraId="0000013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(hours)</w:t>
                  </w:r>
                </w:p>
              </w:tc>
              <w:tc>
                <w:tcPr>
                  <w:vAlign w:val="center"/>
                </w:tcPr>
                <w:p w:rsidR="00000000" w:rsidDel="00000000" w:rsidP="00000000" w:rsidRDefault="00000000" w:rsidRPr="00000000" w14:paraId="0000013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work load</w:t>
                  </w:r>
                </w:p>
              </w:tc>
            </w:tr>
            <w:tr>
              <w:trPr>
                <w:cantSplit w:val="0"/>
                <w:tblHeader w:val="0"/>
              </w:trPr>
              <w:tc>
                <w:tcPr>
                  <w:vAlign w:val="center"/>
                </w:tcPr>
                <w:p w:rsidR="00000000" w:rsidDel="00000000" w:rsidP="00000000" w:rsidRDefault="00000000" w:rsidRPr="00000000" w14:paraId="0000013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Lectures</w:t>
                  </w:r>
                </w:p>
              </w:tc>
              <w:tc>
                <w:tcPr>
                  <w:vAlign w:val="center"/>
                </w:tcPr>
                <w:p w:rsidR="00000000" w:rsidDel="00000000" w:rsidP="00000000" w:rsidRDefault="00000000" w:rsidRPr="00000000" w14:paraId="0000013D">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10</w:t>
                  </w:r>
                  <w:r w:rsidDel="00000000" w:rsidR="00000000" w:rsidRPr="00000000">
                    <w:rPr>
                      <w:rtl w:val="0"/>
                    </w:rPr>
                  </w:r>
                </w:p>
              </w:tc>
              <w:tc>
                <w:tcPr>
                  <w:vAlign w:val="center"/>
                </w:tcPr>
                <w:p w:rsidR="00000000" w:rsidDel="00000000" w:rsidP="00000000" w:rsidRDefault="00000000" w:rsidRPr="00000000" w14:paraId="0000013E">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vAlign w:val="center"/>
                </w:tcPr>
                <w:p w:rsidR="00000000" w:rsidDel="00000000" w:rsidP="00000000" w:rsidRDefault="00000000" w:rsidRPr="00000000" w14:paraId="0000013F">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Laboratory</w:t>
                  </w:r>
                </w:p>
              </w:tc>
              <w:tc>
                <w:tcPr>
                  <w:vAlign w:val="center"/>
                </w:tcPr>
                <w:p w:rsidR="00000000" w:rsidDel="00000000" w:rsidP="00000000" w:rsidRDefault="00000000" w:rsidRPr="00000000" w14:paraId="00000141">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42">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43">
                  <w:pPr>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Practice</w:t>
                  </w:r>
                  <w:r w:rsidDel="00000000" w:rsidR="00000000" w:rsidRPr="00000000">
                    <w:rPr>
                      <w:rtl w:val="0"/>
                    </w:rPr>
                  </w:r>
                </w:p>
              </w:tc>
              <w:tc>
                <w:tcPr>
                  <w:vAlign w:val="center"/>
                </w:tcPr>
                <w:p w:rsidR="00000000" w:rsidDel="00000000" w:rsidP="00000000" w:rsidRDefault="00000000" w:rsidRPr="00000000" w14:paraId="00000145">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46">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47">
                  <w:pPr>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 </w:t>
                  </w:r>
                  <w:r w:rsidDel="00000000" w:rsidR="00000000" w:rsidRPr="00000000">
                    <w:rPr>
                      <w:rFonts w:ascii="Times New Roman" w:cs="Times New Roman" w:eastAsia="Times New Roman" w:hAnsi="Times New Roman"/>
                      <w:sz w:val="18"/>
                      <w:szCs w:val="18"/>
                      <w:rtl w:val="0"/>
                    </w:rPr>
                    <w:t xml:space="preserve">(if there is) </w:t>
                  </w:r>
                </w:p>
              </w:tc>
              <w:tc>
                <w:tcPr>
                  <w:vAlign w:val="center"/>
                </w:tcPr>
                <w:p w:rsidR="00000000" w:rsidDel="00000000" w:rsidP="00000000" w:rsidRDefault="00000000" w:rsidRPr="00000000" w14:paraId="00000149">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4A">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4B">
                  <w:pPr>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Field study</w:t>
                  </w:r>
                </w:p>
              </w:tc>
              <w:tc>
                <w:tcPr>
                  <w:vAlign w:val="center"/>
                </w:tcPr>
                <w:p w:rsidR="00000000" w:rsidDel="00000000" w:rsidP="00000000" w:rsidRDefault="00000000" w:rsidRPr="00000000" w14:paraId="0000014D">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10 days</w:t>
                  </w:r>
                  <w:r w:rsidDel="00000000" w:rsidR="00000000" w:rsidRPr="00000000">
                    <w:rPr>
                      <w:rtl w:val="0"/>
                    </w:rPr>
                  </w:r>
                </w:p>
              </w:tc>
              <w:tc>
                <w:tcPr>
                  <w:vAlign w:val="center"/>
                </w:tcPr>
                <w:p w:rsidR="00000000" w:rsidDel="00000000" w:rsidP="00000000" w:rsidRDefault="00000000" w:rsidRPr="00000000" w14:paraId="0000014E">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6</w:t>
                  </w:r>
                  <w:r w:rsidDel="00000000" w:rsidR="00000000" w:rsidRPr="00000000">
                    <w:rPr>
                      <w:rtl w:val="0"/>
                    </w:rPr>
                  </w:r>
                </w:p>
              </w:tc>
              <w:tc>
                <w:tcPr>
                  <w:vAlign w:val="center"/>
                </w:tcPr>
                <w:p w:rsidR="00000000" w:rsidDel="00000000" w:rsidP="00000000" w:rsidRDefault="00000000" w:rsidRPr="00000000" w14:paraId="0000014F">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60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study time out of class</w:t>
                  </w:r>
                  <w:r w:rsidDel="00000000" w:rsidR="00000000" w:rsidRPr="00000000">
                    <w:rPr>
                      <w:rFonts w:ascii="Times New Roman" w:cs="Times New Roman" w:eastAsia="Times New Roman" w:hAnsi="Times New Roman"/>
                      <w:sz w:val="18"/>
                      <w:szCs w:val="18"/>
                      <w:rtl w:val="0"/>
                    </w:rPr>
                    <w:t xml:space="preserve"> (pre work, strengthen, etc)</w:t>
                  </w:r>
                </w:p>
              </w:tc>
              <w:tc>
                <w:tcPr>
                  <w:vAlign w:val="center"/>
                </w:tcPr>
                <w:p w:rsidR="00000000" w:rsidDel="00000000" w:rsidP="00000000" w:rsidRDefault="00000000" w:rsidRPr="00000000" w14:paraId="00000151">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52">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53">
                  <w:pPr>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Presentation / Preparing seminar</w:t>
                  </w:r>
                </w:p>
              </w:tc>
              <w:tc>
                <w:tcPr>
                  <w:vAlign w:val="center"/>
                </w:tcPr>
                <w:p w:rsidR="00000000" w:rsidDel="00000000" w:rsidP="00000000" w:rsidRDefault="00000000" w:rsidRPr="00000000" w14:paraId="00000155">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vAlign w:val="center"/>
                </w:tcPr>
                <w:p w:rsidR="00000000" w:rsidDel="00000000" w:rsidP="00000000" w:rsidRDefault="00000000" w:rsidRPr="00000000" w14:paraId="00000156">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20</w:t>
                  </w:r>
                  <w:r w:rsidDel="00000000" w:rsidR="00000000" w:rsidRPr="00000000">
                    <w:rPr>
                      <w:rtl w:val="0"/>
                    </w:rPr>
                  </w:r>
                </w:p>
              </w:tc>
              <w:tc>
                <w:tcPr>
                  <w:vAlign w:val="center"/>
                </w:tcPr>
                <w:p w:rsidR="00000000" w:rsidDel="00000000" w:rsidP="00000000" w:rsidRDefault="00000000" w:rsidRPr="00000000" w14:paraId="00000157">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40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 </w:t>
                  </w:r>
                  <w:r w:rsidDel="00000000" w:rsidR="00000000" w:rsidRPr="00000000">
                    <w:rPr>
                      <w:rtl w:val="0"/>
                    </w:rPr>
                  </w:r>
                </w:p>
              </w:tc>
              <w:tc>
                <w:tcPr>
                  <w:vAlign w:val="center"/>
                </w:tcPr>
                <w:p w:rsidR="00000000" w:rsidDel="00000000" w:rsidP="00000000" w:rsidRDefault="00000000" w:rsidRPr="00000000" w14:paraId="00000159">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 month</w:t>
                  </w:r>
                  <w:r w:rsidDel="00000000" w:rsidR="00000000" w:rsidRPr="00000000">
                    <w:rPr>
                      <w:rtl w:val="0"/>
                    </w:rPr>
                  </w:r>
                </w:p>
              </w:tc>
              <w:tc>
                <w:tcPr>
                  <w:vAlign w:val="center"/>
                </w:tcPr>
                <w:p w:rsidR="00000000" w:rsidDel="00000000" w:rsidP="00000000" w:rsidRDefault="00000000" w:rsidRPr="00000000" w14:paraId="0000015A">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150</w:t>
                  </w:r>
                  <w:r w:rsidDel="00000000" w:rsidR="00000000" w:rsidRPr="00000000">
                    <w:rPr>
                      <w:rtl w:val="0"/>
                    </w:rPr>
                  </w:r>
                </w:p>
              </w:tc>
              <w:tc>
                <w:tcPr>
                  <w:vAlign w:val="center"/>
                </w:tcPr>
                <w:p w:rsidR="00000000" w:rsidDel="00000000" w:rsidP="00000000" w:rsidRDefault="00000000" w:rsidRPr="00000000" w14:paraId="0000015B">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150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vAlign w:val="center"/>
                </w:tcPr>
                <w:p w:rsidR="00000000" w:rsidDel="00000000" w:rsidP="00000000" w:rsidRDefault="00000000" w:rsidRPr="00000000" w14:paraId="0000015D">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5E">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5F">
                  <w:pPr>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İnterval examinations</w:t>
                  </w:r>
                  <w:r w:rsidDel="00000000" w:rsidR="00000000" w:rsidRPr="00000000">
                    <w:rPr>
                      <w:rtl w:val="0"/>
                    </w:rPr>
                  </w:r>
                </w:p>
              </w:tc>
              <w:tc>
                <w:tcPr>
                  <w:vAlign w:val="center"/>
                </w:tcPr>
                <w:p w:rsidR="00000000" w:rsidDel="00000000" w:rsidP="00000000" w:rsidRDefault="00000000" w:rsidRPr="00000000" w14:paraId="00000161">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62">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63">
                  <w:pPr>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Clerkship Examination </w:t>
                  </w:r>
                  <w:r w:rsidDel="00000000" w:rsidR="00000000" w:rsidRPr="00000000">
                    <w:rPr>
                      <w:rtl w:val="0"/>
                    </w:rPr>
                  </w:r>
                </w:p>
              </w:tc>
              <w:tc>
                <w:tcPr>
                  <w:vAlign w:val="center"/>
                </w:tcPr>
                <w:p w:rsidR="00000000" w:rsidDel="00000000" w:rsidP="00000000" w:rsidRDefault="00000000" w:rsidRPr="00000000" w14:paraId="00000165">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66">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67">
                  <w:pPr>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6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work load </w:t>
                  </w:r>
                </w:p>
              </w:tc>
              <w:tc>
                <w:tcPr>
                  <w:vAlign w:val="center"/>
                </w:tcPr>
                <w:p w:rsidR="00000000" w:rsidDel="00000000" w:rsidP="00000000" w:rsidRDefault="00000000" w:rsidRPr="00000000" w14:paraId="0000016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270</w:t>
                  </w:r>
                </w:p>
              </w:tc>
            </w:tr>
          </w:tbl>
          <w:p w:rsidR="00000000" w:rsidDel="00000000" w:rsidP="00000000" w:rsidRDefault="00000000" w:rsidRPr="00000000" w14:paraId="0000016C">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6D">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6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b w:val="1"/>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73">
            <w:pPr>
              <w:widowControl w:val="0"/>
              <w:spacing w:line="240" w:lineRule="auto"/>
              <w:jc w:val="center"/>
              <w:rPr>
                <w:b w:val="1"/>
                <w:sz w:val="18"/>
                <w:szCs w:val="18"/>
              </w:rPr>
            </w:pPr>
            <w:r w:rsidDel="00000000" w:rsidR="00000000" w:rsidRPr="00000000">
              <w:rPr>
                <w:b w:val="1"/>
                <w:sz w:val="18"/>
                <w:szCs w:val="18"/>
                <w:rtl w:val="0"/>
              </w:rPr>
              <w:t xml:space="preserve">RELATIONSHIP BETWEEN PUBLIC HEALTH INTERNSHIP LEARNING OUTCOMES AND MEDICAL EDUCATION PROGRAMME KEY LEARNING OUTCOMES</w:t>
            </w:r>
          </w:p>
          <w:p w:rsidR="00000000" w:rsidDel="00000000" w:rsidP="00000000" w:rsidRDefault="00000000" w:rsidRPr="00000000" w14:paraId="00000174">
            <w:pPr>
              <w:widowControl w:val="0"/>
              <w:spacing w:line="240" w:lineRule="auto"/>
              <w:jc w:val="center"/>
              <w:rPr>
                <w:b w:val="1"/>
                <w:sz w:val="18"/>
                <w:szCs w:val="18"/>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7"/>
              <w:tblW w:w="850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
              <w:gridCol w:w="5723"/>
              <w:gridCol w:w="441"/>
              <w:gridCol w:w="441"/>
              <w:gridCol w:w="441"/>
              <w:gridCol w:w="441"/>
              <w:gridCol w:w="441"/>
              <w:tblGridChange w:id="0">
                <w:tblGrid>
                  <w:gridCol w:w="577"/>
                  <w:gridCol w:w="5723"/>
                  <w:gridCol w:w="441"/>
                  <w:gridCol w:w="441"/>
                  <w:gridCol w:w="441"/>
                  <w:gridCol w:w="441"/>
                  <w:gridCol w:w="441"/>
                </w:tblGrid>
              </w:tblGridChange>
            </w:tblGrid>
            <w:tr>
              <w:trPr>
                <w:cantSplit w:val="0"/>
                <w:tblHeader w:val="0"/>
              </w:trPr>
              <w:tc>
                <w:tcPr>
                  <w:vMerge w:val="restart"/>
                  <w:vAlign w:val="center"/>
                </w:tcPr>
                <w:p w:rsidR="00000000" w:rsidDel="00000000" w:rsidP="00000000" w:rsidRDefault="00000000" w:rsidRPr="00000000" w14:paraId="0000017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7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Competencies/ Outcomes</w:t>
                  </w:r>
                </w:p>
              </w:tc>
              <w:tc>
                <w:tcPr>
                  <w:gridSpan w:val="5"/>
                </w:tcPr>
                <w:p w:rsidR="00000000" w:rsidDel="00000000" w:rsidP="00000000" w:rsidRDefault="00000000" w:rsidRPr="00000000" w14:paraId="0000017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Contribution</w:t>
                  </w:r>
                  <w:r w:rsidDel="00000000" w:rsidR="00000000" w:rsidRPr="00000000">
                    <w:rPr>
                      <w:rFonts w:ascii="Times New Roman" w:cs="Times New Roman" w:eastAsia="Times New Roman" w:hAnsi="Times New Roman"/>
                      <w:b w:val="1"/>
                      <w:sz w:val="18"/>
                      <w:szCs w:val="18"/>
                      <w:vertAlign w:val="superscript"/>
                    </w:rPr>
                    <w:footnoteReference w:customMarkFollows="0" w:id="1"/>
                  </w:r>
                  <w:r w:rsidDel="00000000" w:rsidR="00000000" w:rsidRPr="00000000">
                    <w:rPr>
                      <w:rFonts w:ascii="Noto Sans Symbols" w:cs="Noto Sans Symbols" w:eastAsia="Noto Sans Symbols" w:hAnsi="Noto Sans Symbols"/>
                      <w:b w:val="1"/>
                      <w:sz w:val="18"/>
                      <w:szCs w:val="18"/>
                      <w:vertAlign w:val="superscript"/>
                      <w:rtl w:val="0"/>
                    </w:rPr>
                    <w:t xml:space="preserve">*</w:t>
                  </w:r>
                  <w:r w:rsidDel="00000000" w:rsidR="00000000" w:rsidRPr="00000000">
                    <w:rPr>
                      <w:rtl w:val="0"/>
                    </w:rPr>
                  </w:r>
                </w:p>
                <w:p w:rsidR="00000000" w:rsidDel="00000000" w:rsidP="00000000" w:rsidRDefault="00000000" w:rsidRPr="00000000" w14:paraId="00000179">
                  <w:pPr>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8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8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8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8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8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blHeader w:val="0"/>
              </w:trPr>
              <w:tc>
                <w:tcPr>
                  <w:vAlign w:val="center"/>
                </w:tcPr>
                <w:p w:rsidR="00000000" w:rsidDel="00000000" w:rsidP="00000000" w:rsidRDefault="00000000" w:rsidRPr="00000000" w14:paraId="0000018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explain the normal structure and functions of the organism.</w:t>
                  </w:r>
                </w:p>
              </w:tc>
              <w:tc>
                <w:tcPr/>
                <w:p w:rsidR="00000000" w:rsidDel="00000000" w:rsidP="00000000" w:rsidRDefault="00000000" w:rsidRPr="00000000" w14:paraId="00000187">
                  <w:pP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88">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9">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A">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B">
                  <w:pP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explain the pathogenesis, clinical and diagnostic features of psychiatric disorders</w:t>
                  </w:r>
                </w:p>
              </w:tc>
              <w:tc>
                <w:tcPr/>
                <w:p w:rsidR="00000000" w:rsidDel="00000000" w:rsidP="00000000" w:rsidRDefault="00000000" w:rsidRPr="00000000" w14:paraId="0000018E">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8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90">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1">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2">
                  <w:pP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p w:rsidR="00000000" w:rsidDel="00000000" w:rsidP="00000000" w:rsidRDefault="00000000" w:rsidRPr="00000000" w14:paraId="0000019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take history and perform mental status examination.</w:t>
                  </w:r>
                  <w:r w:rsidDel="00000000" w:rsidR="00000000" w:rsidRPr="00000000">
                    <w:rPr>
                      <w:rtl w:val="0"/>
                    </w:rPr>
                  </w:r>
                </w:p>
              </w:tc>
              <w:tc>
                <w:tcPr/>
                <w:p w:rsidR="00000000" w:rsidDel="00000000" w:rsidP="00000000" w:rsidRDefault="00000000" w:rsidRPr="00000000" w14:paraId="0000019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96">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7">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8">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9">
                  <w:pP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first step interventions and refer and transfer cases  in life threatening emergency situations.</w:t>
                  </w:r>
                </w:p>
              </w:tc>
              <w:tc>
                <w:tcPr/>
                <w:p w:rsidR="00000000" w:rsidDel="00000000" w:rsidP="00000000" w:rsidRDefault="00000000" w:rsidRPr="00000000" w14:paraId="0000019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9D">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E">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9F">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0">
                  <w:pP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necessary basic medical interventions for the diahnosis and treatment of mental</w:t>
                  </w:r>
                </w:p>
              </w:tc>
              <w:tc>
                <w:tcPr/>
                <w:p w:rsidR="00000000" w:rsidDel="00000000" w:rsidP="00000000" w:rsidRDefault="00000000" w:rsidRPr="00000000" w14:paraId="000001A3">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A5">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6">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7">
                  <w:pP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preventive measures and forensic practices.</w:t>
                  </w:r>
                </w:p>
              </w:tc>
              <w:tc>
                <w:tcPr/>
                <w:p w:rsidR="00000000" w:rsidDel="00000000" w:rsidP="00000000" w:rsidRDefault="00000000" w:rsidRPr="00000000" w14:paraId="000001AA">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B">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C">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D">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AE">
                  <w:pP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A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Having sufficient knowledge about the structure and process of the National Health System.</w:t>
                  </w:r>
                </w:p>
              </w:tc>
              <w:tc>
                <w:tcPr/>
                <w:p w:rsidR="00000000" w:rsidDel="00000000" w:rsidP="00000000" w:rsidRDefault="00000000" w:rsidRPr="00000000" w14:paraId="000001B1">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2">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3">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4">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5">
                  <w:pP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B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define legal responsibilities and ethical principles. </w:t>
                  </w:r>
                </w:p>
              </w:tc>
              <w:tc>
                <w:tcPr/>
                <w:p w:rsidR="00000000" w:rsidDel="00000000" w:rsidP="00000000" w:rsidRDefault="00000000" w:rsidRPr="00000000" w14:paraId="000001B8">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9">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A">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B">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BC">
                  <w:pP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B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first step care  of most prevalent disorders in the community  with effective  evidence based medical methods.</w:t>
                  </w:r>
                </w:p>
              </w:tc>
              <w:tc>
                <w:tcPr/>
                <w:p w:rsidR="00000000" w:rsidDel="00000000" w:rsidP="00000000" w:rsidRDefault="00000000" w:rsidRPr="00000000" w14:paraId="000001BF">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0">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1">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2">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3">
                  <w:pP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C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organize and implement scientific meetings and projects </w:t>
                  </w:r>
                </w:p>
              </w:tc>
              <w:tc>
                <w:tcPr/>
                <w:p w:rsidR="00000000" w:rsidDel="00000000" w:rsidP="00000000" w:rsidRDefault="00000000" w:rsidRPr="00000000" w14:paraId="000001C6">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7">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8">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9">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vAlign w:val="center"/>
                </w:tcPr>
                <w:p w:rsidR="00000000" w:rsidDel="00000000" w:rsidP="00000000" w:rsidRDefault="00000000" w:rsidRPr="00000000" w14:paraId="000001C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use a major foreign language sufficient enough for follow up of literature and update of medical knowledge; able to use computer and statistical skills for the evaluation of scientific studies. </w:t>
                  </w:r>
                </w:p>
              </w:tc>
              <w:tc>
                <w:tcPr/>
                <w:p w:rsidR="00000000" w:rsidDel="00000000" w:rsidP="00000000" w:rsidRDefault="00000000" w:rsidRPr="00000000" w14:paraId="000001CD">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E">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CF">
                  <w:pP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1D0">
                  <w:pPr>
                    <w:rPr>
                      <w:rFonts w:ascii="Times New Roman" w:cs="Times New Roman" w:eastAsia="Times New Roman" w:hAnsi="Times New Roman"/>
                      <w:b w:val="1"/>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D1">
                  <w:pP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D2">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D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b w:val="1"/>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E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6 MED 605 PUBLC HEALTH INTERNSHIP COURSE LIST AND RANKING</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spacing w:line="240" w:lineRule="auto"/>
              <w:rPr>
                <w:b w:val="1"/>
                <w:sz w:val="18"/>
                <w:szCs w:val="18"/>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E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Subject/Competence</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E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333333"/>
                      <w:sz w:val="18"/>
                      <w:szCs w:val="18"/>
                      <w:rtl w:val="0"/>
                    </w:rPr>
                    <w:t xml:space="preserve">Instructor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9">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EA">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Public health concept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A. Zafer Öztek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C">
                  <w:pPr>
                    <w:widowControl w:val="0"/>
                    <w:jc w:val="right"/>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ED">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Primary health care</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A. Zafer Öztek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F">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F0">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One health concept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A. Zafer Öztek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2">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F3">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Health care models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A. Zafer Öztek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5">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F6">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Health care in Türkiye</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A. Zafer Öztek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8">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F9">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Major health problems in Türkiye</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A. Zafer Öztek</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B">
                  <w:pPr>
                    <w:widowControl w:val="0"/>
                    <w:jc w:val="right"/>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FC">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Health and population</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D">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Prof. Dr. A. Zafer Öztek</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E">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FF">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Controling communicable diseases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Onur Özlem Öztürk MD</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1">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202">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Immunization and cold chain</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Onur Özlem Öztürk MD</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4">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205">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Health indicators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Onur Özlem Öztürk MD</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7">
                  <w:pPr>
                    <w:widowControl w:val="0"/>
                    <w:jc w:val="right"/>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11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208">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Reproductive health</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9">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Onur Özlem Öztürk MD</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A">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20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Control of non- communicable diseases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Onur Özlem Öztürk MD</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D">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20E">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District health directorate</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Onur Özlem Öztürk MD</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211">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Environmental health</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Turhan Şalva MD</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3">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214">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Occupational health and safety</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Turhan Şalva MD</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6">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217">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Research planning</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 Dr. H. Refik Burgut,</w:t>
                  </w:r>
                </w:p>
                <w:p w:rsidR="00000000" w:rsidDel="00000000" w:rsidP="00000000" w:rsidRDefault="00000000" w:rsidRPr="00000000" w14:paraId="0000021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Onur Özlem Öztürk MD</w:t>
                  </w:r>
                </w:p>
              </w:tc>
            </w:tr>
          </w:tbl>
          <w:p w:rsidR="00000000" w:rsidDel="00000000" w:rsidP="00000000" w:rsidRDefault="00000000" w:rsidRPr="00000000" w14:paraId="0000021A">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21B">
            <w:pPr>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21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b w:val="1"/>
        </w:rPr>
      </w:pPr>
      <w:bookmarkStart w:colFirst="0" w:colLast="0" w:name="_gjdgxs" w:id="0"/>
      <w:bookmarkEnd w:id="0"/>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b w:val="1"/>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22A">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2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6  MED 605 PUBLIC HEALTH INTERNSHIP SCHEDULE</w:t>
            </w:r>
          </w:p>
          <w:p w:rsidR="00000000" w:rsidDel="00000000" w:rsidP="00000000" w:rsidRDefault="00000000" w:rsidRPr="00000000" w14:paraId="0000022C">
            <w:pPr>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e7e6e6" w:val="clear"/>
          </w:tcPr>
          <w:p w:rsidR="00000000" w:rsidDel="00000000" w:rsidP="00000000" w:rsidRDefault="00000000" w:rsidRPr="00000000" w14:paraId="000002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1. Week</w:t>
            </w:r>
          </w:p>
        </w:tc>
      </w:tr>
      <w:tr>
        <w:trPr>
          <w:cantSplit w:val="0"/>
          <w:tblHeader w:val="0"/>
        </w:trPr>
        <w:tc>
          <w:tcPr/>
          <w:p w:rsidR="00000000" w:rsidDel="00000000" w:rsidP="00000000" w:rsidRDefault="00000000" w:rsidRPr="00000000" w14:paraId="0000023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Days</w:t>
            </w:r>
          </w:p>
        </w:tc>
        <w:tc>
          <w:tcPr/>
          <w:p w:rsidR="00000000" w:rsidDel="00000000" w:rsidP="00000000" w:rsidRDefault="00000000" w:rsidRPr="00000000" w14:paraId="0000023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Monday</w:t>
            </w:r>
          </w:p>
        </w:tc>
        <w:tc>
          <w:tcPr/>
          <w:p w:rsidR="00000000" w:rsidDel="00000000" w:rsidP="00000000" w:rsidRDefault="00000000" w:rsidRPr="00000000" w14:paraId="0000023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Tuesday</w:t>
            </w:r>
          </w:p>
        </w:tc>
        <w:tc>
          <w:tcPr/>
          <w:p w:rsidR="00000000" w:rsidDel="00000000" w:rsidP="00000000" w:rsidRDefault="00000000" w:rsidRPr="00000000" w14:paraId="0000023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Wednesday</w:t>
            </w:r>
          </w:p>
        </w:tc>
        <w:tc>
          <w:tcPr/>
          <w:p w:rsidR="00000000" w:rsidDel="00000000" w:rsidP="00000000" w:rsidRDefault="00000000" w:rsidRPr="00000000" w14:paraId="0000023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 </w:t>
            </w:r>
          </w:p>
        </w:tc>
        <w:tc>
          <w:tcPr/>
          <w:p w:rsidR="00000000" w:rsidDel="00000000" w:rsidP="00000000" w:rsidRDefault="00000000" w:rsidRPr="00000000" w14:paraId="0000023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w:t>
            </w:r>
          </w:p>
        </w:tc>
      </w:tr>
      <w:tr>
        <w:trPr>
          <w:cantSplit w:val="0"/>
          <w:tblHeader w:val="0"/>
        </w:trPr>
        <w:tc>
          <w:tcPr>
            <w:vMerge w:val="restart"/>
          </w:tcPr>
          <w:p w:rsidR="00000000" w:rsidDel="00000000" w:rsidP="00000000" w:rsidRDefault="00000000" w:rsidRPr="00000000" w14:paraId="0000023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Program description </w:t>
            </w:r>
          </w:p>
        </w:tc>
        <w:tc>
          <w:tcPr/>
          <w:p w:rsidR="00000000" w:rsidDel="00000000" w:rsidP="00000000" w:rsidRDefault="00000000" w:rsidRPr="00000000" w14:paraId="000002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Health services in Türkiye</w:t>
            </w:r>
          </w:p>
        </w:tc>
        <w:tc>
          <w:tcPr/>
          <w:p w:rsidR="00000000" w:rsidDel="00000000" w:rsidP="00000000" w:rsidRDefault="00000000" w:rsidRPr="00000000" w14:paraId="000002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Controlling communicable diseases</w:t>
            </w:r>
          </w:p>
        </w:tc>
        <w:tc>
          <w:tcPr/>
          <w:p w:rsidR="00000000" w:rsidDel="00000000" w:rsidP="00000000" w:rsidRDefault="00000000" w:rsidRPr="00000000" w14:paraId="000002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Control of non-communicable diseases</w:t>
            </w:r>
          </w:p>
        </w:tc>
        <w:tc>
          <w:tcPr/>
          <w:p w:rsidR="00000000" w:rsidDel="00000000" w:rsidP="00000000" w:rsidRDefault="00000000" w:rsidRPr="00000000" w14:paraId="000002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Environmental health</w:t>
            </w:r>
          </w:p>
        </w:tc>
      </w:tr>
      <w:tr>
        <w:trPr>
          <w:cantSplit w:val="0"/>
          <w:tblHeader w:val="0"/>
        </w:trPr>
        <w:tc>
          <w:tcPr>
            <w:vMerge w:val="continue"/>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Public health concepy and principles</w:t>
            </w:r>
          </w:p>
        </w:tc>
        <w:tc>
          <w:tcPr/>
          <w:p w:rsidR="00000000" w:rsidDel="00000000" w:rsidP="00000000" w:rsidRDefault="00000000" w:rsidRPr="00000000" w14:paraId="000002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Health and population</w:t>
            </w:r>
          </w:p>
        </w:tc>
        <w:tc>
          <w:tcPr/>
          <w:p w:rsidR="00000000" w:rsidDel="00000000" w:rsidP="00000000" w:rsidRDefault="00000000" w:rsidRPr="00000000" w14:paraId="000002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Immunization and cold chain</w:t>
            </w:r>
          </w:p>
        </w:tc>
        <w:tc>
          <w:tcPr/>
          <w:p w:rsidR="00000000" w:rsidDel="00000000" w:rsidP="00000000" w:rsidRDefault="00000000" w:rsidRPr="00000000" w14:paraId="000002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Dictrict health diroctarates</w:t>
            </w:r>
          </w:p>
        </w:tc>
        <w:tc>
          <w:tcPr/>
          <w:p w:rsidR="00000000" w:rsidDel="00000000" w:rsidP="00000000" w:rsidRDefault="00000000" w:rsidRPr="00000000" w14:paraId="000002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Occupational health and safety</w:t>
            </w:r>
          </w:p>
        </w:tc>
      </w:tr>
      <w:tr>
        <w:trPr>
          <w:cantSplit w:val="0"/>
          <w:tblHeader w:val="0"/>
        </w:trPr>
        <w:tc>
          <w:tcPr>
            <w:vMerge w:val="continue"/>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Primary health care</w:t>
            </w:r>
          </w:p>
        </w:tc>
        <w:tc>
          <w:tcPr/>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Major health problems in Türkiye</w:t>
            </w:r>
          </w:p>
        </w:tc>
        <w:tc>
          <w:tcPr/>
          <w:p w:rsidR="00000000" w:rsidDel="00000000" w:rsidP="00000000" w:rsidRDefault="00000000" w:rsidRPr="00000000" w14:paraId="000002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Health indicators</w:t>
            </w:r>
          </w:p>
        </w:tc>
        <w:tc>
          <w:tcPr/>
          <w:p w:rsidR="00000000" w:rsidDel="00000000" w:rsidP="00000000" w:rsidRDefault="00000000" w:rsidRPr="00000000" w14:paraId="000002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Being a public servant in Türkiye</w:t>
            </w:r>
          </w:p>
        </w:tc>
        <w:tc>
          <w:tcPr/>
          <w:p w:rsidR="00000000" w:rsidDel="00000000" w:rsidP="00000000" w:rsidRDefault="00000000" w:rsidRPr="00000000" w14:paraId="0000024F">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One health concept</w:t>
            </w:r>
          </w:p>
        </w:tc>
        <w:tc>
          <w:tcPr/>
          <w:p w:rsidR="00000000" w:rsidDel="00000000" w:rsidP="00000000" w:rsidRDefault="00000000" w:rsidRPr="00000000" w14:paraId="000002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Selecting the seminar topics</w:t>
            </w:r>
          </w:p>
        </w:tc>
        <w:tc>
          <w:tcPr/>
          <w:p w:rsidR="00000000" w:rsidDel="00000000" w:rsidP="00000000" w:rsidRDefault="00000000" w:rsidRPr="00000000" w14:paraId="000002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Reproductive health</w:t>
            </w:r>
          </w:p>
        </w:tc>
        <w:tc>
          <w:tcPr/>
          <w:p w:rsidR="00000000" w:rsidDel="00000000" w:rsidP="00000000" w:rsidRDefault="00000000" w:rsidRPr="00000000" w14:paraId="0000025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5">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Models of health sercices</w:t>
            </w:r>
          </w:p>
        </w:tc>
        <w:tc>
          <w:tcPr/>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B">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e7e6e6" w:val="clear"/>
          </w:tcPr>
          <w:p w:rsidR="00000000" w:rsidDel="00000000" w:rsidP="00000000" w:rsidRDefault="00000000" w:rsidRPr="00000000" w14:paraId="0000025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Week</w:t>
            </w:r>
            <w:r w:rsidDel="00000000" w:rsidR="00000000" w:rsidRPr="00000000">
              <w:rPr>
                <w:rtl w:val="0"/>
              </w:rPr>
            </w:r>
          </w:p>
        </w:tc>
      </w:tr>
      <w:tr>
        <w:trPr>
          <w:cantSplit w:val="0"/>
          <w:tblHeader w:val="0"/>
        </w:trPr>
        <w:tc>
          <w:tcPr/>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tl w:val="0"/>
              </w:rPr>
            </w:r>
          </w:p>
        </w:tc>
        <w:tc>
          <w:tcPr>
            <w:shd w:fill="d9e2f3" w:val="clear"/>
          </w:tcPr>
          <w:p w:rsidR="00000000" w:rsidDel="00000000" w:rsidP="00000000" w:rsidRDefault="00000000" w:rsidRPr="00000000" w14:paraId="000002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Visiting a work place</w:t>
            </w:r>
          </w:p>
        </w:tc>
        <w:tc>
          <w:tcPr/>
          <w:p w:rsidR="00000000" w:rsidDel="00000000" w:rsidP="00000000" w:rsidRDefault="00000000" w:rsidRPr="00000000" w14:paraId="000002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Deciding reaesrch topics and research planning</w:t>
            </w:r>
          </w:p>
        </w:tc>
        <w:tc>
          <w:tcPr/>
          <w:p w:rsidR="00000000" w:rsidDel="00000000" w:rsidP="00000000" w:rsidRDefault="00000000" w:rsidRPr="00000000" w14:paraId="000002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Research planning</w:t>
            </w:r>
          </w:p>
        </w:tc>
        <w:tc>
          <w:tcPr/>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Research planning</w:t>
            </w:r>
          </w:p>
        </w:tc>
        <w:tc>
          <w:tcPr>
            <w:shd w:fill="c5e0b3" w:val="clear"/>
          </w:tcPr>
          <w:p w:rsidR="00000000" w:rsidDel="00000000" w:rsidP="00000000" w:rsidRDefault="00000000" w:rsidRPr="00000000" w14:paraId="000002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Visiting the İstanbul Medical Chamber</w:t>
            </w:r>
          </w:p>
        </w:tc>
      </w:tr>
      <w:tr>
        <w:trPr>
          <w:cantSplit w:val="0"/>
          <w:tblHeader w:val="0"/>
        </w:trPr>
        <w:tc>
          <w:tcPr>
            <w:gridSpan w:val="6"/>
          </w:tcPr>
          <w:p w:rsidR="00000000" w:rsidDel="00000000" w:rsidP="00000000" w:rsidRDefault="00000000" w:rsidRPr="00000000" w14:paraId="000002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.Week</w:t>
            </w:r>
            <w:r w:rsidDel="00000000" w:rsidR="00000000" w:rsidRPr="00000000">
              <w:rPr>
                <w:rtl w:val="0"/>
              </w:rPr>
            </w:r>
          </w:p>
        </w:tc>
      </w:tr>
      <w:tr>
        <w:trPr>
          <w:cantSplit w:val="0"/>
          <w:tblHeader w:val="0"/>
        </w:trPr>
        <w:tc>
          <w:tcPr/>
          <w:p w:rsidR="00000000" w:rsidDel="00000000" w:rsidP="00000000" w:rsidRDefault="00000000" w:rsidRPr="00000000" w14:paraId="0000026E">
            <w:pPr>
              <w:rPr>
                <w:rFonts w:ascii="Times New Roman" w:cs="Times New Roman" w:eastAsia="Times New Roman" w:hAnsi="Times New Roman"/>
                <w:sz w:val="18"/>
                <w:szCs w:val="18"/>
              </w:rPr>
            </w:pPr>
            <w:r w:rsidDel="00000000" w:rsidR="00000000" w:rsidRPr="00000000">
              <w:rPr>
                <w:rtl w:val="0"/>
              </w:rPr>
            </w:r>
          </w:p>
        </w:tc>
        <w:tc>
          <w:tcPr>
            <w:shd w:fill="ffff66" w:val="clear"/>
          </w:tcPr>
          <w:p w:rsidR="00000000" w:rsidDel="00000000" w:rsidP="00000000" w:rsidRDefault="00000000" w:rsidRPr="00000000" w14:paraId="000002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Rotation at Family Health Center</w:t>
            </w:r>
          </w:p>
        </w:tc>
        <w:tc>
          <w:tcPr>
            <w:shd w:fill="ffff66" w:val="clear"/>
          </w:tcPr>
          <w:p w:rsidR="00000000" w:rsidDel="00000000" w:rsidP="00000000" w:rsidRDefault="00000000" w:rsidRPr="00000000" w14:paraId="000002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Rotation at Family Health Center</w:t>
            </w:r>
          </w:p>
        </w:tc>
        <w:tc>
          <w:tcPr>
            <w:shd w:fill="ffff66" w:val="clear"/>
          </w:tcPr>
          <w:p w:rsidR="00000000" w:rsidDel="00000000" w:rsidP="00000000" w:rsidRDefault="00000000" w:rsidRPr="00000000" w14:paraId="000002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Rotation at Family Health Center</w:t>
            </w:r>
          </w:p>
        </w:tc>
        <w:tc>
          <w:tcPr>
            <w:shd w:fill="ffff66" w:val="clear"/>
          </w:tcPr>
          <w:p w:rsidR="00000000" w:rsidDel="00000000" w:rsidP="00000000" w:rsidRDefault="00000000" w:rsidRPr="00000000" w14:paraId="000002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Rotation at Family Health Center</w:t>
            </w:r>
          </w:p>
        </w:tc>
        <w:tc>
          <w:tcPr>
            <w:shd w:fill="ffff66" w:val="clear"/>
          </w:tcPr>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Rotation at Family Health Center</w:t>
            </w:r>
          </w:p>
        </w:tc>
      </w:tr>
      <w:tr>
        <w:trPr>
          <w:cantSplit w:val="0"/>
          <w:tblHeader w:val="0"/>
        </w:trPr>
        <w:tc>
          <w:tcPr>
            <w:gridSpan w:val="6"/>
            <w:shd w:fill="e7e6e6" w:val="clear"/>
          </w:tcPr>
          <w:p w:rsidR="00000000" w:rsidDel="00000000" w:rsidP="00000000" w:rsidRDefault="00000000" w:rsidRPr="00000000" w14:paraId="0000027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Week</w:t>
            </w:r>
            <w:r w:rsidDel="00000000" w:rsidR="00000000" w:rsidRPr="00000000">
              <w:rPr>
                <w:rtl w:val="0"/>
              </w:rPr>
            </w:r>
          </w:p>
        </w:tc>
      </w:tr>
      <w:tr>
        <w:trPr>
          <w:cantSplit w:val="0"/>
          <w:tblHeader w:val="0"/>
        </w:trPr>
        <w:tc>
          <w:tcPr/>
          <w:p w:rsidR="00000000" w:rsidDel="00000000" w:rsidP="00000000" w:rsidRDefault="00000000" w:rsidRPr="00000000" w14:paraId="0000027A">
            <w:pPr>
              <w:rPr>
                <w:rFonts w:ascii="Times New Roman" w:cs="Times New Roman" w:eastAsia="Times New Roman" w:hAnsi="Times New Roman"/>
                <w:sz w:val="18"/>
                <w:szCs w:val="18"/>
              </w:rPr>
            </w:pPr>
            <w:r w:rsidDel="00000000" w:rsidR="00000000" w:rsidRPr="00000000">
              <w:rPr>
                <w:rtl w:val="0"/>
              </w:rPr>
            </w:r>
          </w:p>
        </w:tc>
        <w:tc>
          <w:tcPr>
            <w:shd w:fill="ffff66" w:val="clear"/>
          </w:tcPr>
          <w:p w:rsidR="00000000" w:rsidDel="00000000" w:rsidP="00000000" w:rsidRDefault="00000000" w:rsidRPr="00000000" w14:paraId="000002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Rotation at Family Health Center</w:t>
            </w:r>
          </w:p>
        </w:tc>
        <w:tc>
          <w:tcPr>
            <w:shd w:fill="ffff66" w:val="clear"/>
          </w:tcPr>
          <w:p w:rsidR="00000000" w:rsidDel="00000000" w:rsidP="00000000" w:rsidRDefault="00000000" w:rsidRPr="00000000" w14:paraId="000002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Rotation at Family Health Center</w:t>
            </w:r>
          </w:p>
        </w:tc>
        <w:tc>
          <w:tcPr>
            <w:shd w:fill="ffff66" w:val="clear"/>
          </w:tcPr>
          <w:p w:rsidR="00000000" w:rsidDel="00000000" w:rsidP="00000000" w:rsidRDefault="00000000" w:rsidRPr="00000000" w14:paraId="000002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Rotation at Family Health Center</w:t>
            </w:r>
          </w:p>
        </w:tc>
        <w:tc>
          <w:tcPr>
            <w:shd w:fill="ffff66" w:val="clear"/>
          </w:tcPr>
          <w:p w:rsidR="00000000" w:rsidDel="00000000" w:rsidP="00000000" w:rsidRDefault="00000000" w:rsidRPr="00000000" w14:paraId="000002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Rotation at Family Health Center</w:t>
            </w:r>
          </w:p>
        </w:tc>
        <w:tc>
          <w:tcPr>
            <w:shd w:fill="ffff66" w:val="clear"/>
          </w:tcPr>
          <w:p w:rsidR="00000000" w:rsidDel="00000000" w:rsidP="00000000" w:rsidRDefault="00000000" w:rsidRPr="00000000" w14:paraId="000002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Rotation at Family Health Center</w:t>
            </w:r>
          </w:p>
        </w:tc>
      </w:tr>
      <w:tr>
        <w:trPr>
          <w:cantSplit w:val="0"/>
          <w:tblHeader w:val="0"/>
        </w:trPr>
        <w:tc>
          <w:tcPr>
            <w:gridSpan w:val="6"/>
            <w:shd w:fill="e7e6e6" w:val="clear"/>
          </w:tcPr>
          <w:p w:rsidR="00000000" w:rsidDel="00000000" w:rsidP="00000000" w:rsidRDefault="00000000" w:rsidRPr="00000000" w14:paraId="0000028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Week</w:t>
            </w:r>
            <w:r w:rsidDel="00000000" w:rsidR="00000000" w:rsidRPr="00000000">
              <w:rPr>
                <w:rtl w:val="0"/>
              </w:rPr>
            </w:r>
          </w:p>
        </w:tc>
      </w:tr>
      <w:tr>
        <w:trPr>
          <w:cantSplit w:val="0"/>
          <w:tblHeader w:val="0"/>
        </w:trPr>
        <w:tc>
          <w:tcPr/>
          <w:p w:rsidR="00000000" w:rsidDel="00000000" w:rsidP="00000000" w:rsidRDefault="00000000" w:rsidRPr="00000000" w14:paraId="0000028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Seminar presentations</w:t>
            </w:r>
          </w:p>
        </w:tc>
        <w:tc>
          <w:tcPr/>
          <w:p w:rsidR="00000000" w:rsidDel="00000000" w:rsidP="00000000" w:rsidRDefault="00000000" w:rsidRPr="00000000" w14:paraId="000002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Seminar presentations</w:t>
            </w:r>
          </w:p>
        </w:tc>
        <w:tc>
          <w:tcPr/>
          <w:p w:rsidR="00000000" w:rsidDel="00000000" w:rsidP="00000000" w:rsidRDefault="00000000" w:rsidRPr="00000000" w14:paraId="000002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Seminar presentations</w:t>
            </w:r>
          </w:p>
        </w:tc>
        <w:tc>
          <w:tcPr/>
          <w:p w:rsidR="00000000" w:rsidDel="00000000" w:rsidP="00000000" w:rsidRDefault="00000000" w:rsidRPr="00000000" w14:paraId="000002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Article presentations</w:t>
            </w:r>
          </w:p>
        </w:tc>
        <w:tc>
          <w:tcPr/>
          <w:p w:rsidR="00000000" w:rsidDel="00000000" w:rsidP="00000000" w:rsidRDefault="00000000" w:rsidRPr="00000000" w14:paraId="000002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Article presentations</w:t>
            </w:r>
          </w:p>
        </w:tc>
      </w:tr>
      <w:tr>
        <w:trPr>
          <w:cantSplit w:val="0"/>
          <w:tblHeader w:val="0"/>
        </w:trPr>
        <w:tc>
          <w:tcPr>
            <w:gridSpan w:val="6"/>
            <w:shd w:fill="e7e6e6" w:val="clear"/>
          </w:tcPr>
          <w:p w:rsidR="00000000" w:rsidDel="00000000" w:rsidP="00000000" w:rsidRDefault="00000000" w:rsidRPr="00000000" w14:paraId="0000028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Week</w:t>
            </w:r>
            <w:r w:rsidDel="00000000" w:rsidR="00000000" w:rsidRPr="00000000">
              <w:rPr>
                <w:rtl w:val="0"/>
              </w:rPr>
            </w:r>
          </w:p>
        </w:tc>
      </w:tr>
      <w:tr>
        <w:trPr>
          <w:cantSplit w:val="0"/>
          <w:tblHeader w:val="0"/>
        </w:trPr>
        <w:tc>
          <w:tcPr/>
          <w:p w:rsidR="00000000" w:rsidDel="00000000" w:rsidP="00000000" w:rsidRDefault="00000000" w:rsidRPr="00000000" w14:paraId="00000292">
            <w:pPr>
              <w:rPr>
                <w:rFonts w:ascii="Times New Roman" w:cs="Times New Roman" w:eastAsia="Times New Roman" w:hAnsi="Times New Roman"/>
                <w:sz w:val="18"/>
                <w:szCs w:val="18"/>
              </w:rPr>
            </w:pPr>
            <w:r w:rsidDel="00000000" w:rsidR="00000000" w:rsidRPr="00000000">
              <w:rPr>
                <w:rtl w:val="0"/>
              </w:rPr>
            </w:r>
          </w:p>
        </w:tc>
        <w:tc>
          <w:tcPr>
            <w:shd w:fill="f7cbac" w:val="clear"/>
          </w:tcPr>
          <w:p w:rsidR="00000000" w:rsidDel="00000000" w:rsidP="00000000" w:rsidRDefault="00000000" w:rsidRPr="00000000" w14:paraId="000002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Visiting the district health directorate</w:t>
            </w:r>
          </w:p>
        </w:tc>
        <w:tc>
          <w:tcPr/>
          <w:p w:rsidR="00000000" w:rsidDel="00000000" w:rsidP="00000000" w:rsidRDefault="00000000" w:rsidRPr="00000000" w14:paraId="000002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Workshop on health care planning</w:t>
            </w:r>
          </w:p>
        </w:tc>
        <w:tc>
          <w:tcPr/>
          <w:p w:rsidR="00000000" w:rsidDel="00000000" w:rsidP="00000000" w:rsidRDefault="00000000" w:rsidRPr="00000000" w14:paraId="000002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Workshop on health care planning</w:t>
            </w:r>
          </w:p>
        </w:tc>
        <w:tc>
          <w:tcPr/>
          <w:p w:rsidR="00000000" w:rsidDel="00000000" w:rsidP="00000000" w:rsidRDefault="00000000" w:rsidRPr="00000000" w14:paraId="000002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collection and analysis</w:t>
            </w:r>
          </w:p>
        </w:tc>
        <w:tc>
          <w:tcPr/>
          <w:p w:rsidR="00000000" w:rsidDel="00000000" w:rsidP="00000000" w:rsidRDefault="00000000" w:rsidRPr="00000000" w14:paraId="000002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collection and analysis</w:t>
            </w:r>
          </w:p>
        </w:tc>
      </w:tr>
      <w:tr>
        <w:trPr>
          <w:cantSplit w:val="0"/>
          <w:tblHeader w:val="0"/>
        </w:trPr>
        <w:tc>
          <w:tcPr>
            <w:gridSpan w:val="6"/>
            <w:shd w:fill="e7e6e6" w:val="clear"/>
          </w:tcPr>
          <w:p w:rsidR="00000000" w:rsidDel="00000000" w:rsidP="00000000" w:rsidRDefault="00000000" w:rsidRPr="00000000" w14:paraId="0000029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Week</w:t>
            </w:r>
            <w:r w:rsidDel="00000000" w:rsidR="00000000" w:rsidRPr="00000000">
              <w:rPr>
                <w:rtl w:val="0"/>
              </w:rPr>
            </w:r>
          </w:p>
        </w:tc>
      </w:tr>
      <w:tr>
        <w:trPr>
          <w:cantSplit w:val="0"/>
          <w:tblHeader w:val="0"/>
        </w:trPr>
        <w:tc>
          <w:tcPr/>
          <w:p w:rsidR="00000000" w:rsidDel="00000000" w:rsidP="00000000" w:rsidRDefault="00000000" w:rsidRPr="00000000" w14:paraId="0000029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collection and analysis</w:t>
            </w:r>
          </w:p>
        </w:tc>
        <w:tc>
          <w:tcPr/>
          <w:p w:rsidR="00000000" w:rsidDel="00000000" w:rsidP="00000000" w:rsidRDefault="00000000" w:rsidRPr="00000000" w14:paraId="000002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collection and analysis</w:t>
            </w:r>
          </w:p>
        </w:tc>
        <w:tc>
          <w:tcPr/>
          <w:p w:rsidR="00000000" w:rsidDel="00000000" w:rsidP="00000000" w:rsidRDefault="00000000" w:rsidRPr="00000000" w14:paraId="000002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collection and analysis</w:t>
            </w:r>
          </w:p>
        </w:tc>
        <w:tc>
          <w:tcPr/>
          <w:p w:rsidR="00000000" w:rsidDel="00000000" w:rsidP="00000000" w:rsidRDefault="00000000" w:rsidRPr="00000000" w14:paraId="000002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collection and analysis</w:t>
            </w:r>
          </w:p>
        </w:tc>
        <w:tc>
          <w:tcPr/>
          <w:p w:rsidR="00000000" w:rsidDel="00000000" w:rsidP="00000000" w:rsidRDefault="00000000" w:rsidRPr="00000000" w14:paraId="000002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Data collection and analysis</w:t>
            </w:r>
          </w:p>
        </w:tc>
      </w:tr>
      <w:tr>
        <w:trPr>
          <w:cantSplit w:val="0"/>
          <w:tblHeader w:val="0"/>
        </w:trPr>
        <w:tc>
          <w:tcPr>
            <w:gridSpan w:val="6"/>
            <w:shd w:fill="e7e6e6" w:val="clear"/>
          </w:tcPr>
          <w:p w:rsidR="00000000" w:rsidDel="00000000" w:rsidP="00000000" w:rsidRDefault="00000000" w:rsidRPr="00000000" w14:paraId="000002A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Week</w:t>
            </w:r>
            <w:r w:rsidDel="00000000" w:rsidR="00000000" w:rsidRPr="00000000">
              <w:rPr>
                <w:rtl w:val="0"/>
              </w:rPr>
            </w:r>
          </w:p>
        </w:tc>
      </w:tr>
      <w:tr>
        <w:trPr>
          <w:cantSplit w:val="0"/>
          <w:tblHeader w:val="0"/>
        </w:trPr>
        <w:tc>
          <w:tcPr/>
          <w:p w:rsidR="00000000" w:rsidDel="00000000" w:rsidP="00000000" w:rsidRDefault="00000000" w:rsidRPr="00000000" w14:paraId="000002A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Reporting the research</w:t>
            </w:r>
          </w:p>
        </w:tc>
        <w:tc>
          <w:tcPr/>
          <w:p w:rsidR="00000000" w:rsidDel="00000000" w:rsidP="00000000" w:rsidRDefault="00000000" w:rsidRPr="00000000" w14:paraId="000002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Reporting the research</w:t>
            </w:r>
          </w:p>
        </w:tc>
        <w:tc>
          <w:tcPr/>
          <w:p w:rsidR="00000000" w:rsidDel="00000000" w:rsidP="00000000" w:rsidRDefault="00000000" w:rsidRPr="00000000" w14:paraId="000002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Reporting the research</w:t>
            </w:r>
          </w:p>
        </w:tc>
        <w:tc>
          <w:tcPr/>
          <w:p w:rsidR="00000000" w:rsidDel="00000000" w:rsidP="00000000" w:rsidRDefault="00000000" w:rsidRPr="00000000" w14:paraId="000002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Research presentation</w:t>
            </w:r>
          </w:p>
        </w:tc>
        <w:tc>
          <w:tcPr/>
          <w:p w:rsidR="00000000" w:rsidDel="00000000" w:rsidP="00000000" w:rsidRDefault="00000000" w:rsidRPr="00000000" w14:paraId="000002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Research presentation</w:t>
            </w:r>
          </w:p>
        </w:tc>
      </w:tr>
    </w:tbl>
    <w:p w:rsidR="00000000" w:rsidDel="00000000" w:rsidP="00000000" w:rsidRDefault="00000000" w:rsidRPr="00000000" w14:paraId="000002B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2">
      <w:pPr>
        <w:spacing w:line="225" w:lineRule="auto"/>
        <w:rPr/>
      </w:pPr>
      <w:r w:rsidDel="00000000" w:rsidR="00000000" w:rsidRPr="00000000">
        <w:rPr>
          <w:rtl w:val="0"/>
        </w:rPr>
      </w:r>
    </w:p>
    <w:p w:rsidR="00000000" w:rsidDel="00000000" w:rsidP="00000000" w:rsidRDefault="00000000" w:rsidRPr="00000000" w14:paraId="000002B3">
      <w:pPr>
        <w:spacing w:line="225" w:lineRule="auto"/>
        <w:rPr/>
      </w:pPr>
      <w:r w:rsidDel="00000000" w:rsidR="00000000" w:rsidRPr="00000000">
        <w:rPr>
          <w:rtl w:val="0"/>
        </w:rPr>
      </w:r>
    </w:p>
    <w:p w:rsidR="00000000" w:rsidDel="00000000" w:rsidP="00000000" w:rsidRDefault="00000000" w:rsidRPr="00000000" w14:paraId="000002B4">
      <w:pPr>
        <w:spacing w:line="225" w:lineRule="auto"/>
        <w:rPr/>
      </w:pPr>
      <w:r w:rsidDel="00000000" w:rsidR="00000000" w:rsidRPr="00000000">
        <w:rPr>
          <w:rtl w:val="0"/>
        </w:rPr>
      </w:r>
    </w:p>
    <w:p w:rsidR="00000000" w:rsidDel="00000000" w:rsidP="00000000" w:rsidRDefault="00000000" w:rsidRPr="00000000" w14:paraId="000002B5">
      <w:pPr>
        <w:spacing w:line="225" w:lineRule="auto"/>
        <w:rPr/>
      </w:pPr>
      <w:r w:rsidDel="00000000" w:rsidR="00000000" w:rsidRPr="00000000">
        <w:rPr>
          <w:rtl w:val="0"/>
        </w:rPr>
      </w:r>
    </w:p>
    <w:p w:rsidR="00000000" w:rsidDel="00000000" w:rsidP="00000000" w:rsidRDefault="00000000" w:rsidRPr="00000000" w14:paraId="000002B6">
      <w:pPr>
        <w:spacing w:line="225" w:lineRule="auto"/>
        <w:rPr/>
      </w:pPr>
      <w:r w:rsidDel="00000000" w:rsidR="00000000" w:rsidRPr="00000000">
        <w:rPr>
          <w:rtl w:val="0"/>
        </w:rPr>
      </w:r>
    </w:p>
    <w:p w:rsidR="00000000" w:rsidDel="00000000" w:rsidP="00000000" w:rsidRDefault="00000000" w:rsidRPr="00000000" w14:paraId="000002B7">
      <w:pPr>
        <w:spacing w:line="225" w:lineRule="auto"/>
        <w:rPr/>
      </w:pPr>
      <w:r w:rsidDel="00000000" w:rsidR="00000000" w:rsidRPr="00000000">
        <w:rPr>
          <w:rtl w:val="0"/>
        </w:rPr>
      </w:r>
    </w:p>
    <w:p w:rsidR="00000000" w:rsidDel="00000000" w:rsidP="00000000" w:rsidRDefault="00000000" w:rsidRPr="00000000" w14:paraId="000002B8">
      <w:pPr>
        <w:spacing w:line="225" w:lineRule="auto"/>
        <w:rPr/>
      </w:pPr>
      <w:r w:rsidDel="00000000" w:rsidR="00000000" w:rsidRPr="00000000">
        <w:rPr>
          <w:rtl w:val="0"/>
        </w:rPr>
      </w:r>
    </w:p>
    <w:p w:rsidR="00000000" w:rsidDel="00000000" w:rsidP="00000000" w:rsidRDefault="00000000" w:rsidRPr="00000000" w14:paraId="000002B9">
      <w:pPr>
        <w:spacing w:line="225" w:lineRule="auto"/>
        <w:rPr/>
      </w:pPr>
      <w:r w:rsidDel="00000000" w:rsidR="00000000" w:rsidRPr="00000000">
        <w:rPr>
          <w:rtl w:val="0"/>
        </w:rPr>
      </w:r>
    </w:p>
    <w:p w:rsidR="00000000" w:rsidDel="00000000" w:rsidP="00000000" w:rsidRDefault="00000000" w:rsidRPr="00000000" w14:paraId="000002BA">
      <w:pPr>
        <w:rPr>
          <w:b w:val="1"/>
        </w:rPr>
      </w:pPr>
      <w:r w:rsidDel="00000000" w:rsidR="00000000" w:rsidRPr="00000000">
        <w:rPr>
          <w:rtl w:val="0"/>
        </w:rPr>
      </w:r>
    </w:p>
    <w:tbl>
      <w:tblPr>
        <w:tblStyle w:val="Table21"/>
        <w:tblpPr w:leftFromText="141" w:rightFromText="141" w:topFromText="0" w:bottomFromText="0" w:vertAnchor="page" w:horzAnchor="margin" w:tblpX="0" w:tblpY="1841"/>
        <w:tblW w:w="6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BB">
            <w:pPr>
              <w:widowControl w:val="0"/>
              <w:spacing w:line="240" w:lineRule="auto"/>
              <w:jc w:val="center"/>
              <w:rPr>
                <w:b w:val="1"/>
                <w:sz w:val="18"/>
                <w:szCs w:val="18"/>
              </w:rPr>
            </w:pPr>
            <w:r w:rsidDel="00000000" w:rsidR="00000000" w:rsidRPr="00000000">
              <w:rPr>
                <w:b w:val="1"/>
                <w:sz w:val="18"/>
                <w:szCs w:val="18"/>
                <w:rtl w:val="0"/>
              </w:rPr>
              <w:t xml:space="preserve">EDUCATIONAL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BC">
            <w:pPr>
              <w:widowControl w:val="0"/>
              <w:spacing w:line="240" w:lineRule="auto"/>
              <w:jc w:val="center"/>
              <w:rPr>
                <w:b w:val="1"/>
                <w:sz w:val="18"/>
                <w:szCs w:val="18"/>
              </w:rPr>
            </w:pPr>
            <w:r w:rsidDel="00000000" w:rsidR="00000000" w:rsidRPr="00000000">
              <w:rPr>
                <w:rtl w:val="0"/>
              </w:rPr>
            </w:r>
          </w:p>
          <w:tbl>
            <w:tblPr>
              <w:tblStyle w:val="Table22"/>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w:t>
                  </w:r>
                </w:p>
              </w:tc>
              <w:tc>
                <w:tcPr>
                  <w:shd w:fill="auto" w:val="clear"/>
                  <w:tcMar>
                    <w:top w:w="100.0" w:type="dxa"/>
                    <w:left w:w="100.0" w:type="dxa"/>
                    <w:bottom w:w="100.0" w:type="dxa"/>
                    <w:right w:w="100.0" w:type="dxa"/>
                  </w:tcMa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Amphitheatre lesson</w:t>
                  </w:r>
                </w:p>
              </w:tc>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courses applied in preclinical education where the whole class is together.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EM2</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Class lesson</w:t>
                  </w:r>
                </w:p>
              </w:tc>
              <w:tc>
                <w:tcPr>
                  <w:shd w:fill="auto" w:val="clear"/>
                  <w:tcMar>
                    <w:top w:w="100.0" w:type="dxa"/>
                    <w:left w:w="100.0" w:type="dxa"/>
                    <w:bottom w:w="100.0" w:type="dxa"/>
                    <w:right w:w="100.0" w:type="dxa"/>
                  </w:tcMa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courses applied in small groups during the 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EM3</w:t>
                  </w:r>
                </w:p>
              </w:tc>
              <w:tc>
                <w:tcPr>
                  <w:shd w:fill="auto" w:val="clear"/>
                  <w:tcMar>
                    <w:top w:w="100.0" w:type="dxa"/>
                    <w:left w:w="100.0" w:type="dxa"/>
                    <w:bottom w:w="100.0" w:type="dxa"/>
                    <w:right w:w="100.0" w:type="dxa"/>
                  </w:tcM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Lab application</w:t>
                  </w:r>
                </w:p>
              </w:tc>
              <w:tc>
                <w:tcPr>
                  <w:shd w:fill="auto" w:val="clear"/>
                  <w:tcMar>
                    <w:top w:w="100.0" w:type="dxa"/>
                    <w:left w:w="100.0" w:type="dxa"/>
                    <w:bottom w:w="100.0" w:type="dxa"/>
                    <w:right w:w="100.0" w:type="dxa"/>
                  </w:tcMa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laboratory courses applied in the preclinical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EM4</w:t>
                  </w:r>
                </w:p>
              </w:tc>
              <w:tc>
                <w:tcPr>
                  <w:shd w:fill="auto" w:val="clear"/>
                  <w:tcMar>
                    <w:top w:w="100.0" w:type="dxa"/>
                    <w:left w:w="100.0" w:type="dxa"/>
                    <w:bottom w:w="100.0" w:type="dxa"/>
                    <w:right w:w="100.0" w:type="dxa"/>
                  </w:tcMar>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Skill Training App</w:t>
                  </w:r>
                </w:p>
              </w:tc>
              <w:tc>
                <w:tcPr>
                  <w:shd w:fill="auto" w:val="clear"/>
                  <w:tcMar>
                    <w:top w:w="100.0" w:type="dxa"/>
                    <w:left w:w="100.0" w:type="dxa"/>
                    <w:bottom w:w="100.0" w:type="dxa"/>
                    <w:right w:w="100.0" w:type="dxa"/>
                  </w:tcMar>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It is the work that the student does on a model or mannequin before meeting with the real patient, which will be done in the Virtual Clinic or other environment.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EM5</w:t>
                  </w:r>
                </w:p>
              </w:tc>
              <w:tc>
                <w:tcPr>
                  <w:shd w:fill="auto" w:val="clear"/>
                  <w:tcMar>
                    <w:top w:w="100.0" w:type="dxa"/>
                    <w:left w:w="100.0" w:type="dxa"/>
                    <w:bottom w:w="100.0" w:type="dxa"/>
                    <w:right w:w="100.0" w:type="dxa"/>
                  </w:tcMar>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Clinic Education</w:t>
                  </w:r>
                </w:p>
              </w:tc>
              <w:tc>
                <w:tcPr>
                  <w:shd w:fill="auto" w:val="clear"/>
                  <w:tcMar>
                    <w:top w:w="100.0" w:type="dxa"/>
                    <w:left w:w="100.0" w:type="dxa"/>
                    <w:bottom w:w="100.0" w:type="dxa"/>
                    <w:right w:w="100.0" w:type="dxa"/>
                  </w:tcMar>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activities that provide clinical competence by applying bedside training with real patients or models under the supervision of trainers.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EM6</w:t>
                  </w:r>
                </w:p>
              </w:tc>
              <w:tc>
                <w:tcPr>
                  <w:shd w:fill="auto" w:val="clear"/>
                  <w:tcMar>
                    <w:top w:w="100.0" w:type="dxa"/>
                    <w:left w:w="100.0" w:type="dxa"/>
                    <w:bottom w:w="100.0" w:type="dxa"/>
                    <w:right w:w="100.0" w:type="dxa"/>
                  </w:tcMar>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Independent Study Hours</w:t>
                  </w:r>
                </w:p>
              </w:tc>
              <w:tc>
                <w:tcPr>
                  <w:shd w:fill="auto" w:val="clear"/>
                  <w:tcMar>
                    <w:top w:w="100.0" w:type="dxa"/>
                    <w:left w:w="100.0" w:type="dxa"/>
                    <w:bottom w:w="100.0" w:type="dxa"/>
                    <w:right w:w="100.0" w:type="dxa"/>
                  </w:tcMa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periods in the curriculum for the student to repeat what they have learned and to prepare for new lesson sessions.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EM7</w:t>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Community Based Education Application</w:t>
                  </w:r>
                </w:p>
              </w:tc>
              <w:tc>
                <w:tcPr>
                  <w:shd w:fill="auto" w:val="clear"/>
                  <w:tcMar>
                    <w:top w:w="100.0" w:type="dxa"/>
                    <w:left w:w="100.0" w:type="dxa"/>
                    <w:bottom w:w="100.0" w:type="dxa"/>
                    <w:right w:w="100.0" w:type="dxa"/>
                  </w:tcMar>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Field practices, non-unit professional practices, etc. includes.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EM8</w:t>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EM9</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Private Study module</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that will enable the student to gain in-depth knowledge about a subject individually or as a group.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EM10</w:t>
                  </w:r>
                </w:p>
              </w:tc>
              <w:tc>
                <w:tcPr>
                  <w:shd w:fill="auto" w:val="clear"/>
                  <w:tcMar>
                    <w:top w:w="100.0" w:type="dxa"/>
                    <w:left w:w="100.0" w:type="dxa"/>
                    <w:bottom w:w="100.0" w:type="dxa"/>
                    <w:right w:w="100.0" w:type="dxa"/>
                  </w:tcM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Scientific Research study</w:t>
                  </w:r>
                </w:p>
              </w:tc>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aimed at improving the scientific research competence of the student.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EM11</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If this code is used, the training method should be written in detail.</w:t>
                  </w:r>
                </w:p>
              </w:tc>
            </w:tr>
          </w:tbl>
          <w:p w:rsidR="00000000" w:rsidDel="00000000" w:rsidP="00000000" w:rsidRDefault="00000000" w:rsidRPr="00000000" w14:paraId="000002E1">
            <w:pPr>
              <w:widowControl w:val="0"/>
              <w:spacing w:line="240" w:lineRule="auto"/>
              <w:jc w:val="center"/>
              <w:rPr>
                <w:b w:val="1"/>
                <w:sz w:val="18"/>
                <w:szCs w:val="18"/>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E2">
            <w:pPr>
              <w:widowControl w:val="0"/>
              <w:spacing w:line="240" w:lineRule="auto"/>
              <w:jc w:val="center"/>
              <w:rPr>
                <w:b w:val="1"/>
                <w:sz w:val="18"/>
                <w:szCs w:val="18"/>
              </w:rPr>
            </w:pPr>
            <w:r w:rsidDel="00000000" w:rsidR="00000000" w:rsidRPr="00000000">
              <w:rPr>
                <w:b w:val="1"/>
                <w:sz w:val="18"/>
                <w:szCs w:val="18"/>
                <w:rtl w:val="0"/>
              </w:rPr>
              <w:t xml:space="preserve">MEASUREMENT EVALUATION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E3">
            <w:pPr>
              <w:widowControl w:val="0"/>
              <w:spacing w:line="240" w:lineRule="auto"/>
              <w:jc w:val="center"/>
              <w:rPr>
                <w:b w:val="1"/>
                <w:sz w:val="18"/>
                <w:szCs w:val="18"/>
              </w:rPr>
            </w:pPr>
            <w:r w:rsidDel="00000000" w:rsidR="00000000" w:rsidRPr="00000000">
              <w:rPr>
                <w:rtl w:val="0"/>
              </w:rPr>
            </w:r>
          </w:p>
          <w:tbl>
            <w:tblPr>
              <w:tblStyle w:val="Table23"/>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4">
                  <w:pPr>
                    <w:widowControl w:val="0"/>
                    <w:spacing w:line="240" w:lineRule="auto"/>
                    <w:jc w:val="right"/>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spacing w:line="240" w:lineRule="auto"/>
                    <w:jc w:val="right"/>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E6">
                  <w:pPr>
                    <w:widowControl w:val="0"/>
                    <w:spacing w:line="240" w:lineRule="auto"/>
                    <w:jc w:val="right"/>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7">
                  <w:pPr>
                    <w:widowControl w:val="0"/>
                    <w:spacing w:line="240" w:lineRule="auto"/>
                    <w:jc w:val="right"/>
                    <w:rPr>
                      <w:b w:val="1"/>
                      <w:sz w:val="12"/>
                      <w:szCs w:val="12"/>
                    </w:rPr>
                  </w:pPr>
                  <w:r w:rsidDel="00000000" w:rsidR="00000000" w:rsidRPr="00000000">
                    <w:rPr>
                      <w:b w:val="1"/>
                      <w:sz w:val="12"/>
                      <w:szCs w:val="12"/>
                      <w:rtl w:val="0"/>
                    </w:rPr>
                    <w:t xml:space="preserve">   ME1</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spacing w:line="240" w:lineRule="auto"/>
                    <w:jc w:val="right"/>
                    <w:rPr>
                      <w:sz w:val="12"/>
                      <w:szCs w:val="12"/>
                    </w:rPr>
                  </w:pPr>
                  <w:r w:rsidDel="00000000" w:rsidR="00000000" w:rsidRPr="00000000">
                    <w:rPr>
                      <w:sz w:val="12"/>
                      <w:szCs w:val="12"/>
                      <w:rtl w:val="0"/>
                    </w:rPr>
                    <w:t xml:space="preserve">Theoretical Exam ( Multiple Elective , Multiple Optional etc Questions containing )</w:t>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spacing w:line="240" w:lineRule="auto"/>
                    <w:jc w:val="right"/>
                    <w:rPr>
                      <w:sz w:val="12"/>
                      <w:szCs w:val="12"/>
                    </w:rPr>
                  </w:pPr>
                  <w:r w:rsidDel="00000000" w:rsidR="00000000" w:rsidRPr="00000000">
                    <w:rPr>
                      <w:sz w:val="12"/>
                      <w:szCs w:val="12"/>
                      <w:rtl w:val="0"/>
                    </w:rPr>
                    <w:t xml:space="preserve">The committee is the exam used in the final exams.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A">
                  <w:pPr>
                    <w:widowControl w:val="0"/>
                    <w:spacing w:line="240" w:lineRule="auto"/>
                    <w:jc w:val="right"/>
                    <w:rPr>
                      <w:b w:val="1"/>
                      <w:sz w:val="12"/>
                      <w:szCs w:val="12"/>
                    </w:rPr>
                  </w:pPr>
                  <w:r w:rsidDel="00000000" w:rsidR="00000000" w:rsidRPr="00000000">
                    <w:rPr>
                      <w:b w:val="1"/>
                      <w:sz w:val="12"/>
                      <w:szCs w:val="12"/>
                      <w:rtl w:val="0"/>
                    </w:rPr>
                    <w:t xml:space="preserve">   ME2</w:t>
                  </w:r>
                </w:p>
              </w:tc>
              <w:tc>
                <w:tcPr>
                  <w:shd w:fill="auto" w:val="clear"/>
                  <w:tcMar>
                    <w:top w:w="100.0" w:type="dxa"/>
                    <w:left w:w="100.0" w:type="dxa"/>
                    <w:bottom w:w="100.0" w:type="dxa"/>
                    <w:right w:w="100.0" w:type="dxa"/>
                  </w:tcMar>
                </w:tcPr>
                <w:p w:rsidR="00000000" w:rsidDel="00000000" w:rsidP="00000000" w:rsidRDefault="00000000" w:rsidRPr="00000000" w14:paraId="000002EB">
                  <w:pPr>
                    <w:widowControl w:val="0"/>
                    <w:spacing w:line="240" w:lineRule="auto"/>
                    <w:jc w:val="right"/>
                    <w:rPr>
                      <w:sz w:val="12"/>
                      <w:szCs w:val="12"/>
                    </w:rPr>
                  </w:pPr>
                  <w:r w:rsidDel="00000000" w:rsidR="00000000" w:rsidRPr="00000000">
                    <w:rPr>
                      <w:sz w:val="12"/>
                      <w:szCs w:val="12"/>
                      <w:rtl w:val="0"/>
                    </w:rPr>
                    <w:t xml:space="preserve">Practical exam</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spacing w:line="240" w:lineRule="auto"/>
                    <w:jc w:val="right"/>
                    <w:rPr>
                      <w:sz w:val="12"/>
                      <w:szCs w:val="12"/>
                    </w:rPr>
                  </w:pPr>
                  <w:r w:rsidDel="00000000" w:rsidR="00000000" w:rsidRPr="00000000">
                    <w:rPr>
                      <w:sz w:val="12"/>
                      <w:szCs w:val="12"/>
                      <w:rtl w:val="0"/>
                    </w:rPr>
                    <w:t xml:space="preserve">It should be used for laboratory applications.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D">
                  <w:pPr>
                    <w:widowControl w:val="0"/>
                    <w:spacing w:line="240" w:lineRule="auto"/>
                    <w:jc w:val="center"/>
                    <w:rPr>
                      <w:b w:val="1"/>
                      <w:sz w:val="12"/>
                      <w:szCs w:val="12"/>
                    </w:rPr>
                  </w:pPr>
                  <w:r w:rsidDel="00000000" w:rsidR="00000000" w:rsidRPr="00000000">
                    <w:rPr>
                      <w:b w:val="1"/>
                      <w:sz w:val="12"/>
                      <w:szCs w:val="12"/>
                      <w:rtl w:val="0"/>
                    </w:rPr>
                    <w:t xml:space="preserve">ME3</w:t>
                  </w:r>
                </w:p>
              </w:tc>
              <w:tc>
                <w:tcPr>
                  <w:shd w:fill="auto" w:val="clear"/>
                  <w:tcMar>
                    <w:top w:w="100.0" w:type="dxa"/>
                    <w:left w:w="100.0" w:type="dxa"/>
                    <w:bottom w:w="100.0" w:type="dxa"/>
                    <w:right w:w="100.0" w:type="dxa"/>
                  </w:tcMar>
                </w:tcPr>
                <w:p w:rsidR="00000000" w:rsidDel="00000000" w:rsidP="00000000" w:rsidRDefault="00000000" w:rsidRPr="00000000" w14:paraId="000002EE">
                  <w:pPr>
                    <w:widowControl w:val="0"/>
                    <w:spacing w:line="240" w:lineRule="auto"/>
                    <w:jc w:val="right"/>
                    <w:rPr>
                      <w:sz w:val="12"/>
                      <w:szCs w:val="12"/>
                    </w:rPr>
                  </w:pPr>
                  <w:r w:rsidDel="00000000" w:rsidR="00000000" w:rsidRPr="00000000">
                    <w:rPr>
                      <w:sz w:val="12"/>
                      <w:szCs w:val="12"/>
                      <w:rtl w:val="0"/>
                    </w:rPr>
                    <w:t xml:space="preserve">Classical Verbal</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spacing w:line="240" w:lineRule="auto"/>
                    <w:jc w:val="right"/>
                    <w:rPr>
                      <w:sz w:val="12"/>
                      <w:szCs w:val="1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0">
                  <w:pPr>
                    <w:widowControl w:val="0"/>
                    <w:spacing w:line="240" w:lineRule="auto"/>
                    <w:jc w:val="center"/>
                    <w:rPr>
                      <w:b w:val="1"/>
                      <w:sz w:val="12"/>
                      <w:szCs w:val="12"/>
                    </w:rPr>
                  </w:pPr>
                  <w:r w:rsidDel="00000000" w:rsidR="00000000" w:rsidRPr="00000000">
                    <w:rPr>
                      <w:b w:val="1"/>
                      <w:sz w:val="12"/>
                      <w:szCs w:val="12"/>
                      <w:rtl w:val="0"/>
                    </w:rPr>
                    <w:t xml:space="preserve">ME4</w:t>
                  </w:r>
                </w:p>
              </w:tc>
              <w:tc>
                <w:tcPr>
                  <w:shd w:fill="auto" w:val="clear"/>
                  <w:tcMar>
                    <w:top w:w="100.0" w:type="dxa"/>
                    <w:left w:w="100.0" w:type="dxa"/>
                    <w:bottom w:w="100.0" w:type="dxa"/>
                    <w:right w:w="100.0" w:type="dxa"/>
                  </w:tcMar>
                </w:tcPr>
                <w:p w:rsidR="00000000" w:rsidDel="00000000" w:rsidP="00000000" w:rsidRDefault="00000000" w:rsidRPr="00000000" w14:paraId="000002F1">
                  <w:pPr>
                    <w:widowControl w:val="0"/>
                    <w:spacing w:line="240" w:lineRule="auto"/>
                    <w:jc w:val="right"/>
                    <w:rPr>
                      <w:sz w:val="12"/>
                      <w:szCs w:val="12"/>
                    </w:rPr>
                  </w:pPr>
                  <w:r w:rsidDel="00000000" w:rsidR="00000000" w:rsidRPr="00000000">
                    <w:rPr>
                      <w:sz w:val="12"/>
                      <w:szCs w:val="12"/>
                      <w:rtl w:val="0"/>
                    </w:rPr>
                    <w:t xml:space="preserve">Structured Oral</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spacing w:line="240" w:lineRule="auto"/>
                    <w:jc w:val="right"/>
                    <w:rPr>
                      <w:sz w:val="12"/>
                      <w:szCs w:val="12"/>
                    </w:rPr>
                  </w:pPr>
                  <w:r w:rsidDel="00000000" w:rsidR="00000000" w:rsidRPr="00000000">
                    <w:rPr>
                      <w:sz w:val="12"/>
                      <w:szCs w:val="12"/>
                      <w:rtl w:val="0"/>
                    </w:rPr>
                    <w:t xml:space="preserve">It is an oral exam in which questions and answers are prepared on a form beforehand.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3">
                  <w:pPr>
                    <w:widowControl w:val="0"/>
                    <w:spacing w:line="240" w:lineRule="auto"/>
                    <w:jc w:val="center"/>
                    <w:rPr>
                      <w:b w:val="1"/>
                      <w:sz w:val="12"/>
                      <w:szCs w:val="12"/>
                    </w:rPr>
                  </w:pPr>
                  <w:r w:rsidDel="00000000" w:rsidR="00000000" w:rsidRPr="00000000">
                    <w:rPr>
                      <w:b w:val="1"/>
                      <w:sz w:val="12"/>
                      <w:szCs w:val="12"/>
                      <w:rtl w:val="0"/>
                    </w:rPr>
                    <w:t xml:space="preserve">ME5</w:t>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spacing w:line="240" w:lineRule="auto"/>
                    <w:jc w:val="right"/>
                    <w:rPr>
                      <w:sz w:val="12"/>
                      <w:szCs w:val="12"/>
                    </w:rPr>
                  </w:pPr>
                  <w:r w:rsidDel="00000000" w:rsidR="00000000" w:rsidRPr="00000000">
                    <w:rPr>
                      <w:sz w:val="12"/>
                      <w:szCs w:val="12"/>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spacing w:line="240" w:lineRule="auto"/>
                    <w:jc w:val="right"/>
                    <w:rPr>
                      <w:sz w:val="12"/>
                      <w:szCs w:val="12"/>
                    </w:rPr>
                  </w:pPr>
                  <w:r w:rsidDel="00000000" w:rsidR="00000000" w:rsidRPr="00000000">
                    <w:rPr>
                      <w:sz w:val="12"/>
                      <w:szCs w:val="12"/>
                      <w:rtl w:val="0"/>
                    </w:rPr>
                    <w:t xml:space="preserve">Objective Structured Clinical Examination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6">
                  <w:pPr>
                    <w:widowControl w:val="0"/>
                    <w:spacing w:line="240" w:lineRule="auto"/>
                    <w:jc w:val="center"/>
                    <w:rPr>
                      <w:b w:val="1"/>
                      <w:sz w:val="12"/>
                      <w:szCs w:val="12"/>
                    </w:rPr>
                  </w:pPr>
                  <w:r w:rsidDel="00000000" w:rsidR="00000000" w:rsidRPr="00000000">
                    <w:rPr>
                      <w:b w:val="1"/>
                      <w:sz w:val="12"/>
                      <w:szCs w:val="12"/>
                      <w:rtl w:val="0"/>
                    </w:rPr>
                    <w:t xml:space="preserve">ME6</w:t>
                  </w:r>
                </w:p>
              </w:tc>
              <w:tc>
                <w:tcPr>
                  <w:shd w:fill="auto" w:val="clear"/>
                  <w:tcMar>
                    <w:top w:w="100.0" w:type="dxa"/>
                    <w:left w:w="100.0" w:type="dxa"/>
                    <w:bottom w:w="100.0" w:type="dxa"/>
                    <w:right w:w="100.0" w:type="dxa"/>
                  </w:tcMar>
                </w:tcPr>
                <w:p w:rsidR="00000000" w:rsidDel="00000000" w:rsidP="00000000" w:rsidRDefault="00000000" w:rsidRPr="00000000" w14:paraId="000002F7">
                  <w:pPr>
                    <w:widowControl w:val="0"/>
                    <w:spacing w:line="240" w:lineRule="auto"/>
                    <w:jc w:val="right"/>
                    <w:rPr>
                      <w:sz w:val="12"/>
                      <w:szCs w:val="12"/>
                    </w:rPr>
                  </w:pPr>
                  <w:r w:rsidDel="00000000" w:rsidR="00000000" w:rsidRPr="00000000">
                    <w:rPr>
                      <w:sz w:val="12"/>
                      <w:szCs w:val="12"/>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spacing w:line="240" w:lineRule="auto"/>
                    <w:jc w:val="right"/>
                    <w:rPr>
                      <w:sz w:val="12"/>
                      <w:szCs w:val="12"/>
                    </w:rPr>
                  </w:pPr>
                  <w:r w:rsidDel="00000000" w:rsidR="00000000" w:rsidRPr="00000000">
                    <w:rPr>
                      <w:sz w:val="12"/>
                      <w:szCs w:val="12"/>
                      <w:rtl w:val="0"/>
                    </w:rPr>
                    <w:t xml:space="preserve">Clinical Act Execution Exam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9">
                  <w:pPr>
                    <w:widowControl w:val="0"/>
                    <w:spacing w:line="240" w:lineRule="auto"/>
                    <w:jc w:val="center"/>
                    <w:rPr>
                      <w:b w:val="1"/>
                      <w:sz w:val="12"/>
                      <w:szCs w:val="12"/>
                    </w:rPr>
                  </w:pPr>
                  <w:r w:rsidDel="00000000" w:rsidR="00000000" w:rsidRPr="00000000">
                    <w:rPr>
                      <w:b w:val="1"/>
                      <w:sz w:val="12"/>
                      <w:szCs w:val="12"/>
                      <w:rtl w:val="0"/>
                    </w:rPr>
                    <w:t xml:space="preserve">ME7</w:t>
                  </w:r>
                </w:p>
              </w:tc>
              <w:tc>
                <w:tcPr>
                  <w:shd w:fill="auto" w:val="clear"/>
                  <w:tcMar>
                    <w:top w:w="100.0" w:type="dxa"/>
                    <w:left w:w="100.0" w:type="dxa"/>
                    <w:bottom w:w="100.0" w:type="dxa"/>
                    <w:right w:w="100.0" w:type="dxa"/>
                  </w:tcMar>
                </w:tcPr>
                <w:p w:rsidR="00000000" w:rsidDel="00000000" w:rsidP="00000000" w:rsidRDefault="00000000" w:rsidRPr="00000000" w14:paraId="000002FA">
                  <w:pPr>
                    <w:widowControl w:val="0"/>
                    <w:spacing w:line="240" w:lineRule="auto"/>
                    <w:jc w:val="right"/>
                    <w:rPr>
                      <w:sz w:val="12"/>
                      <w:szCs w:val="12"/>
                    </w:rPr>
                  </w:pPr>
                  <w:r w:rsidDel="00000000" w:rsidR="00000000" w:rsidRPr="00000000">
                    <w:rPr>
                      <w:sz w:val="12"/>
                      <w:szCs w:val="12"/>
                      <w:rtl w:val="0"/>
                    </w:rPr>
                    <w:t xml:space="preserve">ICE ( Business head Evaluation )</w:t>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spacing w:line="240" w:lineRule="auto"/>
                    <w:jc w:val="right"/>
                    <w:rPr>
                      <w:sz w:val="12"/>
                      <w:szCs w:val="12"/>
                    </w:rPr>
                  </w:pPr>
                  <w:r w:rsidDel="00000000" w:rsidR="00000000" w:rsidRPr="00000000">
                    <w:rPr>
                      <w:sz w:val="12"/>
                      <w:szCs w:val="12"/>
                      <w:rtl w:val="0"/>
                    </w:rPr>
                    <w:t xml:space="preserve">It is the evaluation made by the trainer on the student at the bedside or during the practice.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C">
                  <w:pPr>
                    <w:widowControl w:val="0"/>
                    <w:spacing w:line="240" w:lineRule="auto"/>
                    <w:jc w:val="center"/>
                    <w:rPr>
                      <w:b w:val="1"/>
                      <w:sz w:val="12"/>
                      <w:szCs w:val="12"/>
                    </w:rPr>
                  </w:pPr>
                  <w:r w:rsidDel="00000000" w:rsidR="00000000" w:rsidRPr="00000000">
                    <w:rPr>
                      <w:b w:val="1"/>
                      <w:sz w:val="12"/>
                      <w:szCs w:val="12"/>
                      <w:rtl w:val="0"/>
                    </w:rPr>
                    <w:t xml:space="preserve">ME8</w:t>
                  </w:r>
                </w:p>
              </w:tc>
              <w:tc>
                <w:tcPr>
                  <w:shd w:fill="auto" w:val="clear"/>
                  <w:tcMar>
                    <w:top w:w="100.0" w:type="dxa"/>
                    <w:left w:w="100.0" w:type="dxa"/>
                    <w:bottom w:w="100.0" w:type="dxa"/>
                    <w:right w:w="100.0" w:type="dxa"/>
                  </w:tcMar>
                </w:tcPr>
                <w:p w:rsidR="00000000" w:rsidDel="00000000" w:rsidP="00000000" w:rsidRDefault="00000000" w:rsidRPr="00000000" w14:paraId="000002FD">
                  <w:pPr>
                    <w:widowControl w:val="0"/>
                    <w:spacing w:line="240" w:lineRule="auto"/>
                    <w:jc w:val="right"/>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spacing w:line="240" w:lineRule="auto"/>
                    <w:jc w:val="right"/>
                    <w:rPr>
                      <w:sz w:val="12"/>
                      <w:szCs w:val="12"/>
                    </w:rPr>
                  </w:pPr>
                  <w:r w:rsidDel="00000000" w:rsidR="00000000" w:rsidRPr="00000000">
                    <w:rPr>
                      <w:sz w:val="12"/>
                      <w:szCs w:val="12"/>
                      <w:rtl w:val="0"/>
                    </w:rPr>
                    <w:t xml:space="preserve">A statement must be made.</w:t>
                  </w:r>
                </w:p>
              </w:tc>
            </w:tr>
          </w:tbl>
          <w:p w:rsidR="00000000" w:rsidDel="00000000" w:rsidP="00000000" w:rsidRDefault="00000000" w:rsidRPr="00000000" w14:paraId="000002FF">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300">
      <w:pPr>
        <w:rPr>
          <w:b w:val="1"/>
        </w:rPr>
      </w:pPr>
      <w:r w:rsidDel="00000000" w:rsidR="00000000" w:rsidRPr="00000000">
        <w:rPr>
          <w:rtl w:val="0"/>
        </w:rPr>
      </w:r>
    </w:p>
    <w:p w:rsidR="00000000" w:rsidDel="00000000" w:rsidP="00000000" w:rsidRDefault="00000000" w:rsidRPr="00000000" w14:paraId="00000301">
      <w:pPr>
        <w:rPr>
          <w:b w:val="1"/>
        </w:rPr>
      </w:pPr>
      <w:r w:rsidDel="00000000" w:rsidR="00000000" w:rsidRPr="00000000">
        <w:rPr>
          <w:rtl w:val="0"/>
        </w:rPr>
      </w:r>
    </w:p>
    <w:p w:rsidR="00000000" w:rsidDel="00000000" w:rsidP="00000000" w:rsidRDefault="00000000" w:rsidRPr="00000000" w14:paraId="00000302">
      <w:pPr>
        <w:rPr>
          <w:b w:val="1"/>
        </w:rPr>
      </w:pPr>
      <w:r w:rsidDel="00000000" w:rsidR="00000000" w:rsidRPr="00000000">
        <w:rPr>
          <w:rtl w:val="0"/>
        </w:rPr>
      </w:r>
    </w:p>
    <w:p w:rsidR="00000000" w:rsidDel="00000000" w:rsidP="00000000" w:rsidRDefault="00000000" w:rsidRPr="00000000" w14:paraId="00000303">
      <w:pPr>
        <w:rPr>
          <w:b w:val="1"/>
        </w:rPr>
      </w:pPr>
      <w:r w:rsidDel="00000000" w:rsidR="00000000" w:rsidRPr="00000000">
        <w:rPr>
          <w:rtl w:val="0"/>
        </w:rPr>
      </w:r>
    </w:p>
    <w:p w:rsidR="00000000" w:rsidDel="00000000" w:rsidP="00000000" w:rsidRDefault="00000000" w:rsidRPr="00000000" w14:paraId="00000304">
      <w:pPr>
        <w:rPr>
          <w:b w:val="1"/>
        </w:rPr>
      </w:pPr>
      <w:r w:rsidDel="00000000" w:rsidR="00000000" w:rsidRPr="00000000">
        <w:rPr>
          <w:rtl w:val="0"/>
        </w:rPr>
      </w:r>
    </w:p>
    <w:p w:rsidR="00000000" w:rsidDel="00000000" w:rsidP="00000000" w:rsidRDefault="00000000" w:rsidRPr="00000000" w14:paraId="00000305">
      <w:pPr>
        <w:rPr>
          <w:b w:val="1"/>
        </w:rPr>
      </w:pPr>
      <w:r w:rsidDel="00000000" w:rsidR="00000000" w:rsidRPr="00000000">
        <w:rPr>
          <w:rtl w:val="0"/>
        </w:rPr>
      </w:r>
    </w:p>
    <w:p w:rsidR="00000000" w:rsidDel="00000000" w:rsidP="00000000" w:rsidRDefault="00000000" w:rsidRPr="00000000" w14:paraId="00000306">
      <w:pPr>
        <w:rPr>
          <w:b w:val="1"/>
        </w:rPr>
      </w:pPr>
      <w:r w:rsidDel="00000000" w:rsidR="00000000" w:rsidRPr="00000000">
        <w:rPr>
          <w:rtl w:val="0"/>
        </w:rPr>
      </w:r>
    </w:p>
    <w:p w:rsidR="00000000" w:rsidDel="00000000" w:rsidP="00000000" w:rsidRDefault="00000000" w:rsidRPr="00000000" w14:paraId="00000307">
      <w:pPr>
        <w:spacing w:line="225" w:lineRule="auto"/>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 w:name="Courier New"/>
  <w:font w:name="inherit"/>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If there is one course instructor this line will be erased and the name, last name and information of  the instructor will written on the line below </w:t>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ootnote>
  <w:footnote w:id="1">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lowest, 2 low, 3 fair, 4 high, 5 highest.</w:t>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2"/>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rPr>
      <w:rFonts w:ascii="Arial" w:cs="Arial" w:eastAsia="Arial" w:hAnsi="Arial"/>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tsalva@sibadem.com" TargetMode="External"/><Relationship Id="rId10" Type="http://schemas.openxmlformats.org/officeDocument/2006/relationships/hyperlink" Target="about:blank" TargetMode="External"/><Relationship Id="rId9" Type="http://schemas.openxmlformats.org/officeDocument/2006/relationships/hyperlink" Target="about:blan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zaferoztek@maltepe.edu.tr" TargetMode="External"/><Relationship Id="rId8" Type="http://schemas.openxmlformats.org/officeDocument/2006/relationships/hyperlink" Target="mailto:zaferoztek@maltepe.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